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XSpec="center" w:tblpY="2269"/>
        <w:tblW w:w="10779" w:type="dxa"/>
        <w:tblLayout w:type="fixed"/>
        <w:tblCellMar>
          <w:top w:w="57" w:type="dxa"/>
          <w:left w:w="57" w:type="dxa"/>
          <w:bottom w:w="57" w:type="dxa"/>
          <w:right w:w="57" w:type="dxa"/>
        </w:tblCellMar>
        <w:tblLook w:val="01E0" w:firstRow="1" w:lastRow="1" w:firstColumn="1" w:lastColumn="1" w:noHBand="0" w:noVBand="0"/>
      </w:tblPr>
      <w:tblGrid>
        <w:gridCol w:w="4961"/>
        <w:gridCol w:w="427"/>
        <w:gridCol w:w="4960"/>
        <w:gridCol w:w="431"/>
      </w:tblGrid>
      <w:tr w:rsidR="005F67EF" w14:paraId="240D25CE" w14:textId="77777777" w:rsidTr="000D46CF">
        <w:trPr>
          <w:trHeight w:val="504"/>
        </w:trPr>
        <w:tc>
          <w:tcPr>
            <w:tcW w:w="10779" w:type="dxa"/>
            <w:gridSpan w:val="4"/>
            <w:tcBorders>
              <w:top w:val="nil"/>
              <w:left w:val="nil"/>
              <w:bottom w:val="nil"/>
              <w:right w:val="nil"/>
            </w:tcBorders>
          </w:tcPr>
          <w:p w14:paraId="2CED3B6A" w14:textId="48E4A50F" w:rsidR="005F67EF" w:rsidRDefault="005F67EF" w:rsidP="005F67EF">
            <w:pPr>
              <w:rPr>
                <w:b/>
              </w:rPr>
            </w:pPr>
          </w:p>
        </w:tc>
      </w:tr>
      <w:tr w:rsidR="005F67EF" w14:paraId="1138AED9" w14:textId="77777777" w:rsidTr="000D46CF">
        <w:trPr>
          <w:trHeight w:val="20"/>
        </w:trPr>
        <w:tc>
          <w:tcPr>
            <w:tcW w:w="10779" w:type="dxa"/>
            <w:gridSpan w:val="4"/>
            <w:shd w:val="clear" w:color="auto" w:fill="D9D9D9" w:themeFill="background1" w:themeFillShade="D9"/>
          </w:tcPr>
          <w:p w14:paraId="27701093" w14:textId="79DBC81A" w:rsidR="005F67EF" w:rsidRPr="00B27CC3" w:rsidRDefault="005F67EF" w:rsidP="00CD7176">
            <w:pPr>
              <w:rPr>
                <w:rFonts w:cstheme="minorHAnsi"/>
                <w:b/>
              </w:rPr>
            </w:pPr>
            <w:r>
              <w:rPr>
                <w:rFonts w:cstheme="minorHAnsi"/>
                <w:b/>
              </w:rPr>
              <w:t>Work</w:t>
            </w:r>
            <w:r w:rsidR="00DA3398">
              <w:rPr>
                <w:rFonts w:cstheme="minorHAnsi"/>
                <w:b/>
              </w:rPr>
              <w:t>er</w:t>
            </w:r>
            <w:r>
              <w:rPr>
                <w:rFonts w:cstheme="minorHAnsi"/>
                <w:b/>
              </w:rPr>
              <w:t xml:space="preserve"> Details</w:t>
            </w:r>
          </w:p>
        </w:tc>
      </w:tr>
      <w:tr w:rsidR="005F67EF" w14:paraId="6D533BF3" w14:textId="77777777" w:rsidTr="00CE2FDD">
        <w:trPr>
          <w:trHeight w:val="468"/>
        </w:trPr>
        <w:tc>
          <w:tcPr>
            <w:tcW w:w="5388" w:type="dxa"/>
            <w:gridSpan w:val="2"/>
          </w:tcPr>
          <w:p w14:paraId="41920882" w14:textId="4B326569" w:rsidR="005F67EF" w:rsidRDefault="00DA3398" w:rsidP="00CD7176">
            <w:pPr>
              <w:rPr>
                <w:rFonts w:cstheme="minorHAnsi"/>
              </w:rPr>
            </w:pPr>
            <w:r>
              <w:rPr>
                <w:rFonts w:cstheme="minorHAnsi"/>
              </w:rPr>
              <w:t>Full Name</w:t>
            </w:r>
            <w:r w:rsidR="005F67EF" w:rsidRPr="002C6AF1">
              <w:rPr>
                <w:rFonts w:cstheme="minorHAnsi"/>
              </w:rPr>
              <w:t>:</w:t>
            </w:r>
          </w:p>
          <w:p w14:paraId="1A5D3666" w14:textId="77777777" w:rsidR="005F67EF" w:rsidRPr="002C6AF1" w:rsidRDefault="005F67EF" w:rsidP="00CD7176">
            <w:pPr>
              <w:ind w:left="150"/>
              <w:rPr>
                <w:rFonts w:eastAsia="Batang" w:cstheme="minorHAnsi"/>
                <w:lang w:eastAsia="ko-KR"/>
              </w:rPr>
            </w:pPr>
          </w:p>
        </w:tc>
        <w:tc>
          <w:tcPr>
            <w:tcW w:w="5391" w:type="dxa"/>
            <w:gridSpan w:val="2"/>
          </w:tcPr>
          <w:p w14:paraId="04FCB25D" w14:textId="6332D67A" w:rsidR="005F67EF" w:rsidRPr="00B27CC3" w:rsidRDefault="00DA3398" w:rsidP="00CD7176">
            <w:pPr>
              <w:pStyle w:val="TableParagraph"/>
              <w:ind w:left="105"/>
              <w:rPr>
                <w:rFonts w:asciiTheme="minorHAnsi" w:hAnsiTheme="minorHAnsi" w:cstheme="minorHAnsi"/>
              </w:rPr>
            </w:pPr>
            <w:r>
              <w:rPr>
                <w:rFonts w:asciiTheme="minorHAnsi" w:hAnsiTheme="minorHAnsi" w:cstheme="minorHAnsi"/>
              </w:rPr>
              <w:t>Employer:</w:t>
            </w:r>
          </w:p>
        </w:tc>
      </w:tr>
      <w:tr w:rsidR="00CD64A6" w:rsidRPr="00CD64A6" w14:paraId="658996F0" w14:textId="77777777" w:rsidTr="00CE2FDD">
        <w:trPr>
          <w:trHeight w:val="40"/>
        </w:trPr>
        <w:tc>
          <w:tcPr>
            <w:tcW w:w="5388" w:type="dxa"/>
            <w:gridSpan w:val="2"/>
          </w:tcPr>
          <w:p w14:paraId="30ED626A" w14:textId="16789B5E" w:rsidR="005F67EF" w:rsidRDefault="00DA3398" w:rsidP="00CD7176">
            <w:pPr>
              <w:rPr>
                <w:rFonts w:cstheme="minorHAnsi"/>
              </w:rPr>
            </w:pPr>
            <w:r>
              <w:rPr>
                <w:rFonts w:cstheme="minorHAnsi"/>
              </w:rPr>
              <w:t>Project/Site</w:t>
            </w:r>
            <w:r w:rsidR="003378CD">
              <w:rPr>
                <w:rFonts w:cstheme="minorHAnsi"/>
              </w:rPr>
              <w:t>:</w:t>
            </w:r>
          </w:p>
          <w:p w14:paraId="2D2FD2E3" w14:textId="29294FF6" w:rsidR="000F6D15" w:rsidRPr="00CD64A6" w:rsidRDefault="000F6D15" w:rsidP="00CD7176">
            <w:pPr>
              <w:rPr>
                <w:rFonts w:cstheme="minorHAnsi"/>
              </w:rPr>
            </w:pPr>
          </w:p>
        </w:tc>
        <w:tc>
          <w:tcPr>
            <w:tcW w:w="5391" w:type="dxa"/>
            <w:gridSpan w:val="2"/>
          </w:tcPr>
          <w:p w14:paraId="1EBA20D0" w14:textId="47D9A835" w:rsidR="005F67EF" w:rsidRPr="00CD64A6" w:rsidRDefault="00DA3398" w:rsidP="00CD7176">
            <w:pPr>
              <w:rPr>
                <w:rFonts w:cstheme="minorHAnsi"/>
              </w:rPr>
            </w:pPr>
            <w:r>
              <w:rPr>
                <w:rFonts w:cstheme="minorHAnsi"/>
              </w:rPr>
              <w:t>Observation Location</w:t>
            </w:r>
            <w:r w:rsidR="005F67EF" w:rsidRPr="00CD64A6">
              <w:rPr>
                <w:rFonts w:cstheme="minorHAnsi"/>
              </w:rPr>
              <w:t>:</w:t>
            </w:r>
          </w:p>
        </w:tc>
      </w:tr>
      <w:tr w:rsidR="00CD64A6" w:rsidRPr="00CD64A6" w14:paraId="75C7A0D8" w14:textId="77777777" w:rsidTr="000D46CF">
        <w:trPr>
          <w:trHeight w:val="20"/>
        </w:trPr>
        <w:tc>
          <w:tcPr>
            <w:tcW w:w="10779" w:type="dxa"/>
            <w:gridSpan w:val="4"/>
            <w:shd w:val="clear" w:color="auto" w:fill="D9D9D9" w:themeFill="background1" w:themeFillShade="D9"/>
          </w:tcPr>
          <w:p w14:paraId="6A706B0C" w14:textId="1B8EF680" w:rsidR="005F67EF" w:rsidRPr="00CD64A6" w:rsidRDefault="00DA3398" w:rsidP="00CD7176">
            <w:pPr>
              <w:rPr>
                <w:rFonts w:cstheme="minorHAnsi"/>
                <w:b/>
              </w:rPr>
            </w:pPr>
            <w:r>
              <w:rPr>
                <w:rFonts w:cstheme="minorHAnsi"/>
                <w:b/>
              </w:rPr>
              <w:t>Requirements/Pre-requisites</w:t>
            </w:r>
            <w:r w:rsidR="00DE619E">
              <w:rPr>
                <w:rFonts w:cstheme="minorHAnsi"/>
                <w:b/>
              </w:rPr>
              <w:t xml:space="preserve"> (tick to confirm sighting)</w:t>
            </w:r>
          </w:p>
        </w:tc>
      </w:tr>
      <w:tr w:rsidR="00DA3398" w:rsidRPr="00CD64A6" w14:paraId="474639B7" w14:textId="77777777" w:rsidTr="00CE2FDD">
        <w:trPr>
          <w:trHeight w:val="40"/>
        </w:trPr>
        <w:tc>
          <w:tcPr>
            <w:tcW w:w="4961" w:type="dxa"/>
          </w:tcPr>
          <w:p w14:paraId="6201061F" w14:textId="36DA1735" w:rsidR="00DA3398" w:rsidRPr="00CD64A6" w:rsidRDefault="00976F08" w:rsidP="000F6D15">
            <w:pPr>
              <w:jc w:val="both"/>
              <w:rPr>
                <w:rFonts w:cstheme="minorHAnsi"/>
              </w:rPr>
            </w:pPr>
            <w:r w:rsidRPr="00CE2FDD">
              <w:rPr>
                <w:rFonts w:cstheme="minorHAnsi"/>
              </w:rPr>
              <w:t>High Risk Work Licence (CB)</w:t>
            </w:r>
            <w:r w:rsidR="0004238E">
              <w:rPr>
                <w:rFonts w:cstheme="minorHAnsi"/>
              </w:rPr>
              <w:t xml:space="preserve"> </w:t>
            </w:r>
            <w:r w:rsidR="00623FD0">
              <w:rPr>
                <w:rFonts w:cstheme="minorHAnsi"/>
              </w:rPr>
              <w:t>–</w:t>
            </w:r>
            <w:r w:rsidR="0004238E">
              <w:rPr>
                <w:rFonts w:cstheme="minorHAnsi"/>
              </w:rPr>
              <w:t xml:space="preserve"> </w:t>
            </w:r>
            <w:r w:rsidR="00623FD0">
              <w:rPr>
                <w:rFonts w:cstheme="minorHAnsi"/>
              </w:rPr>
              <w:t xml:space="preserve">For </w:t>
            </w:r>
            <w:r w:rsidR="00F57FA8">
              <w:rPr>
                <w:rFonts w:cstheme="minorHAnsi"/>
              </w:rPr>
              <w:t>cranes with more than 3 powered movements and all power station cranes</w:t>
            </w:r>
          </w:p>
        </w:tc>
        <w:sdt>
          <w:sdtPr>
            <w:rPr>
              <w:rFonts w:cstheme="minorHAnsi"/>
            </w:rPr>
            <w:id w:val="1053654964"/>
            <w14:checkbox>
              <w14:checked w14:val="0"/>
              <w14:checkedState w14:val="2612" w14:font="MS Gothic"/>
              <w14:uncheckedState w14:val="2610" w14:font="MS Gothic"/>
            </w14:checkbox>
          </w:sdtPr>
          <w:sdtEndPr/>
          <w:sdtContent>
            <w:tc>
              <w:tcPr>
                <w:tcW w:w="427" w:type="dxa"/>
              </w:tcPr>
              <w:p w14:paraId="712E2849" w14:textId="3E343659" w:rsidR="00DA3398" w:rsidRPr="00CD64A6" w:rsidRDefault="00DE619E" w:rsidP="00DA3398">
                <w:pPr>
                  <w:jc w:val="center"/>
                  <w:rPr>
                    <w:rFonts w:cstheme="minorHAnsi"/>
                  </w:rPr>
                </w:pPr>
                <w:r>
                  <w:rPr>
                    <w:rFonts w:ascii="MS Gothic" w:eastAsia="MS Gothic" w:hAnsi="MS Gothic" w:cstheme="minorHAnsi" w:hint="eastAsia"/>
                  </w:rPr>
                  <w:t>☐</w:t>
                </w:r>
              </w:p>
            </w:tc>
          </w:sdtContent>
        </w:sdt>
        <w:tc>
          <w:tcPr>
            <w:tcW w:w="4960" w:type="dxa"/>
          </w:tcPr>
          <w:p w14:paraId="771105FC" w14:textId="701A8DF8" w:rsidR="00DA3398" w:rsidRPr="00CD64A6" w:rsidRDefault="00DA3398" w:rsidP="00CD7176">
            <w:pPr>
              <w:jc w:val="both"/>
              <w:rPr>
                <w:rFonts w:cstheme="minorHAnsi"/>
              </w:rPr>
            </w:pPr>
          </w:p>
        </w:tc>
        <w:sdt>
          <w:sdtPr>
            <w:rPr>
              <w:rFonts w:cstheme="minorHAnsi"/>
            </w:rPr>
            <w:id w:val="-1944918965"/>
            <w14:checkbox>
              <w14:checked w14:val="0"/>
              <w14:checkedState w14:val="2612" w14:font="MS Gothic"/>
              <w14:uncheckedState w14:val="2610" w14:font="MS Gothic"/>
            </w14:checkbox>
          </w:sdtPr>
          <w:sdtEndPr/>
          <w:sdtContent>
            <w:tc>
              <w:tcPr>
                <w:tcW w:w="431" w:type="dxa"/>
              </w:tcPr>
              <w:p w14:paraId="12CC6B8A" w14:textId="4360310C" w:rsidR="00DA3398" w:rsidRPr="00CD64A6" w:rsidRDefault="00DA3398" w:rsidP="00DA3398">
                <w:pPr>
                  <w:jc w:val="center"/>
                  <w:rPr>
                    <w:rFonts w:cstheme="minorHAnsi"/>
                  </w:rPr>
                </w:pPr>
                <w:r>
                  <w:rPr>
                    <w:rFonts w:ascii="MS Gothic" w:eastAsia="MS Gothic" w:hAnsi="MS Gothic" w:cstheme="minorHAnsi" w:hint="eastAsia"/>
                  </w:rPr>
                  <w:t>☐</w:t>
                </w:r>
              </w:p>
            </w:tc>
          </w:sdtContent>
        </w:sdt>
      </w:tr>
    </w:tbl>
    <w:p w14:paraId="7794864E" w14:textId="77777777" w:rsidR="00121A8D" w:rsidRPr="00D112AE" w:rsidRDefault="00121A8D" w:rsidP="00121A8D">
      <w:pPr>
        <w:rPr>
          <w:b/>
          <w:bCs/>
        </w:rPr>
      </w:pPr>
      <w:r w:rsidRPr="00D112AE">
        <w:rPr>
          <w:rFonts w:eastAsiaTheme="minorHAnsi" w:cstheme="minorBidi"/>
          <w:b/>
          <w:bCs/>
          <w:sz w:val="24"/>
          <w:szCs w:val="24"/>
          <w:lang w:eastAsia="en-US"/>
        </w:rPr>
        <w:t>The purpose of this process is to satisfy yourself that the person being assessed can demonstrate a solid understanding of the activity being assessed. </w:t>
      </w:r>
    </w:p>
    <w:p w14:paraId="17F163F0" w14:textId="77777777" w:rsidR="00121A8D" w:rsidRPr="00D112AE" w:rsidRDefault="00121A8D" w:rsidP="00121A8D">
      <w:pPr>
        <w:rPr>
          <w:b/>
          <w:bCs/>
        </w:rPr>
      </w:pPr>
      <w:r w:rsidRPr="00D112AE">
        <w:rPr>
          <w:rFonts w:eastAsiaTheme="minorHAnsi" w:cstheme="minorBidi"/>
          <w:b/>
          <w:bCs/>
          <w:sz w:val="24"/>
          <w:szCs w:val="24"/>
          <w:lang w:eastAsia="en-US"/>
        </w:rPr>
        <w:t>The assessor should utilise as much of the question set as possible to satisfy themselves of the persons understanding. However, where confidence is already well established through other experience and observations the assessor may choose to reduce the number of questions asked to a minimum of 2 per section.</w:t>
      </w:r>
    </w:p>
    <w:p w14:paraId="6DFA468C" w14:textId="5744FCE1" w:rsidR="00DA3398" w:rsidRPr="00121A8D" w:rsidRDefault="00121A8D" w:rsidP="000F6D15">
      <w:pPr>
        <w:rPr>
          <w:b/>
          <w:bCs/>
        </w:rPr>
      </w:pPr>
      <w:r w:rsidRPr="00D112AE">
        <w:rPr>
          <w:rFonts w:eastAsiaTheme="minorHAnsi" w:cstheme="minorBidi"/>
          <w:b/>
          <w:bCs/>
          <w:sz w:val="24"/>
          <w:szCs w:val="24"/>
          <w:lang w:eastAsia="en-US"/>
        </w:rPr>
        <w:t>Multiple people can be assessed at the same time (one form per person) provided you the assessor are satisfied.</w:t>
      </w:r>
    </w:p>
    <w:tbl>
      <w:tblPr>
        <w:tblStyle w:val="TableGridLight"/>
        <w:tblW w:w="10774" w:type="dxa"/>
        <w:tblInd w:w="-289" w:type="dxa"/>
        <w:tblLayout w:type="fixed"/>
        <w:tblLook w:val="04A0" w:firstRow="1" w:lastRow="0" w:firstColumn="1" w:lastColumn="0" w:noHBand="0" w:noVBand="1"/>
      </w:tblPr>
      <w:tblGrid>
        <w:gridCol w:w="710"/>
        <w:gridCol w:w="8505"/>
        <w:gridCol w:w="519"/>
        <w:gridCol w:w="520"/>
        <w:gridCol w:w="520"/>
      </w:tblGrid>
      <w:tr w:rsidR="000D46CF" w14:paraId="4047E0BC" w14:textId="77777777" w:rsidTr="000D46CF">
        <w:trPr>
          <w:trHeight w:val="397"/>
        </w:trPr>
        <w:tc>
          <w:tcPr>
            <w:tcW w:w="10774" w:type="dxa"/>
            <w:gridSpan w:val="5"/>
            <w:shd w:val="clear" w:color="auto" w:fill="D8D8D8" w:themeFill="background2"/>
            <w:vAlign w:val="center"/>
          </w:tcPr>
          <w:p w14:paraId="605F3A2E" w14:textId="294B1B81" w:rsidR="000D46CF" w:rsidRPr="00426790" w:rsidRDefault="000D46CF" w:rsidP="000D46CF">
            <w:pPr>
              <w:jc w:val="center"/>
              <w:rPr>
                <w:b/>
                <w:bCs/>
              </w:rPr>
            </w:pPr>
            <w:bookmarkStart w:id="0" w:name="_Hlk102043047"/>
            <w:r w:rsidRPr="00426790">
              <w:rPr>
                <w:rFonts w:eastAsia="Batang" w:cstheme="minorHAnsi"/>
                <w:b/>
                <w:bCs/>
                <w:lang w:eastAsia="ko-KR"/>
              </w:rPr>
              <w:t xml:space="preserve">The following work practices are to be observed to </w:t>
            </w:r>
            <w:r w:rsidR="00A55A9B">
              <w:rPr>
                <w:rFonts w:eastAsia="Batang" w:cstheme="minorHAnsi"/>
                <w:b/>
                <w:bCs/>
                <w:lang w:eastAsia="ko-KR"/>
              </w:rPr>
              <w:t>demonstrate understanding</w:t>
            </w:r>
          </w:p>
        </w:tc>
      </w:tr>
      <w:tr w:rsidR="0074090F" w14:paraId="08E4E850" w14:textId="77777777" w:rsidTr="006866C2">
        <w:trPr>
          <w:trHeight w:val="340"/>
        </w:trPr>
        <w:tc>
          <w:tcPr>
            <w:tcW w:w="710" w:type="dxa"/>
            <w:shd w:val="clear" w:color="auto" w:fill="D8D8D8" w:themeFill="background2"/>
          </w:tcPr>
          <w:p w14:paraId="0299E976" w14:textId="3A5A0EAB" w:rsidR="0074090F" w:rsidRPr="006C4DE9" w:rsidRDefault="005C7309" w:rsidP="000F6D15">
            <w:pPr>
              <w:rPr>
                <w:b/>
                <w:bCs/>
              </w:rPr>
            </w:pPr>
            <w:r>
              <w:rPr>
                <w:b/>
                <w:bCs/>
              </w:rPr>
              <w:t>1</w:t>
            </w:r>
            <w:r w:rsidR="006C4DE9">
              <w:rPr>
                <w:b/>
                <w:bCs/>
              </w:rPr>
              <w:t>.0</w:t>
            </w:r>
          </w:p>
        </w:tc>
        <w:tc>
          <w:tcPr>
            <w:tcW w:w="8505" w:type="dxa"/>
            <w:shd w:val="clear" w:color="auto" w:fill="D8D8D8" w:themeFill="background2"/>
          </w:tcPr>
          <w:p w14:paraId="59DD3F83" w14:textId="4E448605" w:rsidR="0074090F" w:rsidRPr="006C4DE9" w:rsidRDefault="0074090F" w:rsidP="000F6D15">
            <w:pPr>
              <w:rPr>
                <w:b/>
                <w:bCs/>
              </w:rPr>
            </w:pPr>
            <w:r w:rsidRPr="006C4DE9">
              <w:rPr>
                <w:b/>
                <w:bCs/>
              </w:rPr>
              <w:t>General Requirements</w:t>
            </w:r>
          </w:p>
        </w:tc>
        <w:tc>
          <w:tcPr>
            <w:tcW w:w="519" w:type="dxa"/>
            <w:shd w:val="clear" w:color="auto" w:fill="D8D8D8" w:themeFill="background2"/>
          </w:tcPr>
          <w:p w14:paraId="17DA639A" w14:textId="412EAFE8" w:rsidR="0074090F" w:rsidRPr="006866C2" w:rsidRDefault="006866C2" w:rsidP="000F6D15">
            <w:pPr>
              <w:rPr>
                <w:sz w:val="16"/>
                <w:szCs w:val="16"/>
              </w:rPr>
            </w:pPr>
            <w:r w:rsidRPr="006866C2">
              <w:rPr>
                <w:sz w:val="16"/>
                <w:szCs w:val="16"/>
              </w:rPr>
              <w:t>Yes</w:t>
            </w:r>
          </w:p>
        </w:tc>
        <w:tc>
          <w:tcPr>
            <w:tcW w:w="520" w:type="dxa"/>
            <w:shd w:val="clear" w:color="auto" w:fill="D8D8D8" w:themeFill="background2"/>
          </w:tcPr>
          <w:p w14:paraId="302BCAB6" w14:textId="421F6A45" w:rsidR="0074090F" w:rsidRPr="006866C2" w:rsidRDefault="006866C2" w:rsidP="000F6D15">
            <w:pPr>
              <w:rPr>
                <w:sz w:val="16"/>
                <w:szCs w:val="16"/>
              </w:rPr>
            </w:pPr>
            <w:r w:rsidRPr="006866C2">
              <w:rPr>
                <w:sz w:val="16"/>
                <w:szCs w:val="16"/>
              </w:rPr>
              <w:t>No</w:t>
            </w:r>
          </w:p>
        </w:tc>
        <w:tc>
          <w:tcPr>
            <w:tcW w:w="520" w:type="dxa"/>
            <w:shd w:val="clear" w:color="auto" w:fill="D8D8D8" w:themeFill="background2"/>
          </w:tcPr>
          <w:p w14:paraId="2318C907" w14:textId="0425A8EE" w:rsidR="0074090F" w:rsidRPr="006866C2" w:rsidRDefault="006866C2" w:rsidP="000F6D15">
            <w:pPr>
              <w:rPr>
                <w:sz w:val="16"/>
                <w:szCs w:val="16"/>
              </w:rPr>
            </w:pPr>
            <w:r w:rsidRPr="006866C2">
              <w:rPr>
                <w:sz w:val="16"/>
                <w:szCs w:val="16"/>
              </w:rPr>
              <w:t>N/A</w:t>
            </w:r>
          </w:p>
        </w:tc>
      </w:tr>
      <w:tr w:rsidR="00550722" w14:paraId="7F6D0F7D" w14:textId="77777777" w:rsidTr="00272413">
        <w:trPr>
          <w:trHeight w:val="340"/>
        </w:trPr>
        <w:tc>
          <w:tcPr>
            <w:tcW w:w="710" w:type="dxa"/>
          </w:tcPr>
          <w:p w14:paraId="48338700" w14:textId="2682937C" w:rsidR="00550722" w:rsidRPr="006866C2" w:rsidRDefault="00550722" w:rsidP="00550722">
            <w:r>
              <w:t>1</w:t>
            </w:r>
            <w:r w:rsidRPr="006866C2">
              <w:t>.</w:t>
            </w:r>
            <w:r w:rsidR="00426E85">
              <w:t>1</w:t>
            </w:r>
          </w:p>
        </w:tc>
        <w:tc>
          <w:tcPr>
            <w:tcW w:w="8505" w:type="dxa"/>
            <w:vAlign w:val="center"/>
          </w:tcPr>
          <w:p w14:paraId="7DC50361" w14:textId="50E98D9B" w:rsidR="00550722" w:rsidRPr="00D77E2D" w:rsidRDefault="00550722" w:rsidP="00550722">
            <w:r w:rsidRPr="00D77E2D">
              <w:t>Appropriate communication methods are identified with associated personnel</w:t>
            </w:r>
          </w:p>
        </w:tc>
        <w:tc>
          <w:tcPr>
            <w:tcW w:w="519" w:type="dxa"/>
          </w:tcPr>
          <w:p w14:paraId="0A1F9F05" w14:textId="77777777" w:rsidR="00550722" w:rsidRDefault="00550722" w:rsidP="00550722"/>
        </w:tc>
        <w:tc>
          <w:tcPr>
            <w:tcW w:w="520" w:type="dxa"/>
          </w:tcPr>
          <w:p w14:paraId="7A24432D" w14:textId="77777777" w:rsidR="00550722" w:rsidRDefault="00550722" w:rsidP="00550722"/>
        </w:tc>
        <w:tc>
          <w:tcPr>
            <w:tcW w:w="520" w:type="dxa"/>
          </w:tcPr>
          <w:p w14:paraId="7364DC87" w14:textId="6706750B" w:rsidR="00550722" w:rsidRDefault="00550722" w:rsidP="00550722"/>
        </w:tc>
      </w:tr>
      <w:tr w:rsidR="002277FA" w14:paraId="59EFFDC9" w14:textId="77777777" w:rsidTr="00272413">
        <w:trPr>
          <w:trHeight w:val="340"/>
        </w:trPr>
        <w:tc>
          <w:tcPr>
            <w:tcW w:w="710" w:type="dxa"/>
          </w:tcPr>
          <w:p w14:paraId="6ED646E4" w14:textId="41F43999" w:rsidR="002277FA" w:rsidRDefault="00426E85" w:rsidP="002277FA">
            <w:r>
              <w:t>1.2</w:t>
            </w:r>
          </w:p>
        </w:tc>
        <w:tc>
          <w:tcPr>
            <w:tcW w:w="8505" w:type="dxa"/>
            <w:vAlign w:val="center"/>
          </w:tcPr>
          <w:p w14:paraId="2D6A7BA9" w14:textId="4197D658" w:rsidR="002277FA" w:rsidRPr="00D77E2D" w:rsidRDefault="002277FA" w:rsidP="002277FA">
            <w:r w:rsidRPr="00D77E2D">
              <w:t>Worker can discuss at least 3 important sections from the</w:t>
            </w:r>
            <w:r w:rsidR="002934AE" w:rsidRPr="00D77E2D">
              <w:t xml:space="preserve"> Lifting and Rigging </w:t>
            </w:r>
            <w:r w:rsidR="00AA7E14" w:rsidRPr="00D77E2D">
              <w:t>procedure</w:t>
            </w:r>
            <w:r w:rsidRPr="00D77E2D">
              <w:t xml:space="preserve"> with Assessor / SME (Assessor to choose at least three important sections)</w:t>
            </w:r>
          </w:p>
        </w:tc>
        <w:tc>
          <w:tcPr>
            <w:tcW w:w="519" w:type="dxa"/>
          </w:tcPr>
          <w:p w14:paraId="6916CC59" w14:textId="77777777" w:rsidR="002277FA" w:rsidRDefault="002277FA" w:rsidP="002277FA"/>
        </w:tc>
        <w:tc>
          <w:tcPr>
            <w:tcW w:w="520" w:type="dxa"/>
          </w:tcPr>
          <w:p w14:paraId="2AAA56E3" w14:textId="77777777" w:rsidR="002277FA" w:rsidRDefault="002277FA" w:rsidP="002277FA"/>
        </w:tc>
        <w:tc>
          <w:tcPr>
            <w:tcW w:w="520" w:type="dxa"/>
          </w:tcPr>
          <w:p w14:paraId="63D41329" w14:textId="77777777" w:rsidR="002277FA" w:rsidRDefault="002277FA" w:rsidP="002277FA"/>
        </w:tc>
      </w:tr>
      <w:tr w:rsidR="002277FA" w14:paraId="72A5211A" w14:textId="77777777" w:rsidTr="00272413">
        <w:trPr>
          <w:trHeight w:val="340"/>
        </w:trPr>
        <w:tc>
          <w:tcPr>
            <w:tcW w:w="710" w:type="dxa"/>
          </w:tcPr>
          <w:p w14:paraId="5E9A292F" w14:textId="742F4674" w:rsidR="002277FA" w:rsidRDefault="00426E85" w:rsidP="002277FA">
            <w:r>
              <w:t>1.3</w:t>
            </w:r>
          </w:p>
        </w:tc>
        <w:tc>
          <w:tcPr>
            <w:tcW w:w="8505" w:type="dxa"/>
            <w:vAlign w:val="center"/>
          </w:tcPr>
          <w:p w14:paraId="5B2ADE4B" w14:textId="234245B7" w:rsidR="002277FA" w:rsidRPr="00D77E2D" w:rsidRDefault="002277FA" w:rsidP="002277FA">
            <w:r w:rsidRPr="00D77E2D">
              <w:t>Worker can point out and explain at least 5 different hazards associated with use of Bridge or Gantry Crane and appropriate hazard control measures for each hazard identified</w:t>
            </w:r>
          </w:p>
        </w:tc>
        <w:tc>
          <w:tcPr>
            <w:tcW w:w="519" w:type="dxa"/>
          </w:tcPr>
          <w:p w14:paraId="169EC482" w14:textId="77777777" w:rsidR="002277FA" w:rsidRDefault="002277FA" w:rsidP="002277FA"/>
        </w:tc>
        <w:tc>
          <w:tcPr>
            <w:tcW w:w="520" w:type="dxa"/>
          </w:tcPr>
          <w:p w14:paraId="63E559DC" w14:textId="77777777" w:rsidR="002277FA" w:rsidRDefault="002277FA" w:rsidP="002277FA"/>
        </w:tc>
        <w:tc>
          <w:tcPr>
            <w:tcW w:w="520" w:type="dxa"/>
          </w:tcPr>
          <w:p w14:paraId="70B53452" w14:textId="77777777" w:rsidR="002277FA" w:rsidRDefault="002277FA" w:rsidP="002277FA"/>
        </w:tc>
      </w:tr>
      <w:tr w:rsidR="002277FA" w14:paraId="32722730" w14:textId="77777777" w:rsidTr="00272413">
        <w:trPr>
          <w:trHeight w:val="340"/>
        </w:trPr>
        <w:tc>
          <w:tcPr>
            <w:tcW w:w="710" w:type="dxa"/>
          </w:tcPr>
          <w:p w14:paraId="59EBB98A" w14:textId="61E3748E" w:rsidR="002277FA" w:rsidRDefault="00426E85" w:rsidP="002277FA">
            <w:r>
              <w:t>1.4</w:t>
            </w:r>
          </w:p>
        </w:tc>
        <w:tc>
          <w:tcPr>
            <w:tcW w:w="8505" w:type="dxa"/>
            <w:vAlign w:val="center"/>
          </w:tcPr>
          <w:p w14:paraId="4339CA02" w14:textId="4022AC21" w:rsidR="002277FA" w:rsidRPr="00D77E2D" w:rsidRDefault="002277FA" w:rsidP="002277FA">
            <w:r w:rsidRPr="00D77E2D">
              <w:t>Worker can explain where access to the lifting and rigging register and certificates for equipment (if applicable)</w:t>
            </w:r>
          </w:p>
        </w:tc>
        <w:tc>
          <w:tcPr>
            <w:tcW w:w="519" w:type="dxa"/>
          </w:tcPr>
          <w:p w14:paraId="1B0797A1" w14:textId="77777777" w:rsidR="002277FA" w:rsidRDefault="002277FA" w:rsidP="002277FA"/>
        </w:tc>
        <w:tc>
          <w:tcPr>
            <w:tcW w:w="520" w:type="dxa"/>
          </w:tcPr>
          <w:p w14:paraId="0D50BA5B" w14:textId="77777777" w:rsidR="002277FA" w:rsidRDefault="002277FA" w:rsidP="002277FA"/>
        </w:tc>
        <w:tc>
          <w:tcPr>
            <w:tcW w:w="520" w:type="dxa"/>
          </w:tcPr>
          <w:p w14:paraId="6D09F7BE" w14:textId="77777777" w:rsidR="002277FA" w:rsidRDefault="002277FA" w:rsidP="002277FA"/>
        </w:tc>
      </w:tr>
      <w:tr w:rsidR="001717BB" w14:paraId="481FCEAC" w14:textId="77777777" w:rsidTr="00272413">
        <w:trPr>
          <w:trHeight w:val="340"/>
        </w:trPr>
        <w:tc>
          <w:tcPr>
            <w:tcW w:w="710" w:type="dxa"/>
          </w:tcPr>
          <w:p w14:paraId="084CD1AD" w14:textId="65EA58EA" w:rsidR="001717BB" w:rsidRPr="00055F9A" w:rsidRDefault="001717BB" w:rsidP="002277FA">
            <w:pPr>
              <w:rPr>
                <w:sz w:val="22"/>
                <w:szCs w:val="22"/>
              </w:rPr>
            </w:pPr>
            <w:r w:rsidRPr="00055F9A">
              <w:rPr>
                <w:sz w:val="22"/>
                <w:szCs w:val="22"/>
              </w:rPr>
              <w:t>1.5</w:t>
            </w:r>
          </w:p>
        </w:tc>
        <w:tc>
          <w:tcPr>
            <w:tcW w:w="8505" w:type="dxa"/>
            <w:vAlign w:val="center"/>
          </w:tcPr>
          <w:p w14:paraId="06147FC4" w14:textId="442ECD2B" w:rsidR="001717BB" w:rsidRPr="00D77E2D" w:rsidRDefault="00055F9A" w:rsidP="002277FA">
            <w:r w:rsidRPr="00D77E2D">
              <w:t>Worker u</w:t>
            </w:r>
            <w:r w:rsidR="001717BB" w:rsidRPr="00D77E2D">
              <w:t>nderstands and explains the requirement to view evidence of certification and capability of fixed lifting points and ensure they are tagged/inspected.</w:t>
            </w:r>
          </w:p>
        </w:tc>
        <w:tc>
          <w:tcPr>
            <w:tcW w:w="519" w:type="dxa"/>
          </w:tcPr>
          <w:p w14:paraId="5B76323B" w14:textId="77777777" w:rsidR="001717BB" w:rsidRDefault="001717BB" w:rsidP="002277FA"/>
        </w:tc>
        <w:tc>
          <w:tcPr>
            <w:tcW w:w="520" w:type="dxa"/>
          </w:tcPr>
          <w:p w14:paraId="6071EBD5" w14:textId="77777777" w:rsidR="001717BB" w:rsidRDefault="001717BB" w:rsidP="002277FA"/>
        </w:tc>
        <w:tc>
          <w:tcPr>
            <w:tcW w:w="520" w:type="dxa"/>
          </w:tcPr>
          <w:p w14:paraId="0D712186" w14:textId="77777777" w:rsidR="001717BB" w:rsidRDefault="001717BB" w:rsidP="002277FA"/>
        </w:tc>
      </w:tr>
      <w:tr w:rsidR="002277FA" w14:paraId="7582843B" w14:textId="77777777" w:rsidTr="00272413">
        <w:trPr>
          <w:trHeight w:val="340"/>
        </w:trPr>
        <w:tc>
          <w:tcPr>
            <w:tcW w:w="710" w:type="dxa"/>
          </w:tcPr>
          <w:p w14:paraId="5DDCA9AE" w14:textId="4B9F9A11" w:rsidR="002277FA" w:rsidRDefault="00426E85" w:rsidP="002277FA">
            <w:r>
              <w:t>1.</w:t>
            </w:r>
            <w:r w:rsidR="001717BB">
              <w:t>6</w:t>
            </w:r>
          </w:p>
        </w:tc>
        <w:tc>
          <w:tcPr>
            <w:tcW w:w="8505" w:type="dxa"/>
            <w:vAlign w:val="center"/>
          </w:tcPr>
          <w:p w14:paraId="756667A0" w14:textId="0796B34E" w:rsidR="002277FA" w:rsidRPr="00D77E2D" w:rsidRDefault="002277FA" w:rsidP="002277FA">
            <w:r w:rsidRPr="00D77E2D">
              <w:t>Worker can explain the test and tag regime for rigging and lifting equipment</w:t>
            </w:r>
          </w:p>
        </w:tc>
        <w:tc>
          <w:tcPr>
            <w:tcW w:w="519" w:type="dxa"/>
          </w:tcPr>
          <w:p w14:paraId="74A26925" w14:textId="77777777" w:rsidR="002277FA" w:rsidRDefault="002277FA" w:rsidP="002277FA"/>
        </w:tc>
        <w:tc>
          <w:tcPr>
            <w:tcW w:w="520" w:type="dxa"/>
          </w:tcPr>
          <w:p w14:paraId="15A8B2BF" w14:textId="77777777" w:rsidR="002277FA" w:rsidRDefault="002277FA" w:rsidP="002277FA"/>
        </w:tc>
        <w:tc>
          <w:tcPr>
            <w:tcW w:w="520" w:type="dxa"/>
          </w:tcPr>
          <w:p w14:paraId="03DDF812" w14:textId="77777777" w:rsidR="002277FA" w:rsidRDefault="002277FA" w:rsidP="002277FA"/>
        </w:tc>
      </w:tr>
      <w:tr w:rsidR="002277FA" w14:paraId="794AFFBC" w14:textId="77777777" w:rsidTr="00272413">
        <w:trPr>
          <w:trHeight w:val="340"/>
        </w:trPr>
        <w:tc>
          <w:tcPr>
            <w:tcW w:w="710" w:type="dxa"/>
          </w:tcPr>
          <w:p w14:paraId="4263BAD3" w14:textId="547D9B1B" w:rsidR="002277FA" w:rsidRDefault="00426E85" w:rsidP="002277FA">
            <w:r>
              <w:t>1.</w:t>
            </w:r>
            <w:r w:rsidR="001717BB">
              <w:t>7</w:t>
            </w:r>
          </w:p>
        </w:tc>
        <w:tc>
          <w:tcPr>
            <w:tcW w:w="8505" w:type="dxa"/>
            <w:vAlign w:val="center"/>
          </w:tcPr>
          <w:p w14:paraId="07031343" w14:textId="2B9DCCDB" w:rsidR="002277FA" w:rsidRPr="00D77E2D" w:rsidRDefault="00193647" w:rsidP="002277FA">
            <w:r w:rsidRPr="00D77E2D">
              <w:t>Worker can explain the u</w:t>
            </w:r>
            <w:r w:rsidR="002277FA" w:rsidRPr="00D77E2D">
              <w:t>se of attachments including work box</w:t>
            </w:r>
            <w:r w:rsidR="002241ED" w:rsidRPr="00D77E2D">
              <w:t>es</w:t>
            </w:r>
            <w:r w:rsidR="002277FA" w:rsidRPr="00D77E2D">
              <w:t xml:space="preserve">. </w:t>
            </w:r>
          </w:p>
        </w:tc>
        <w:tc>
          <w:tcPr>
            <w:tcW w:w="519" w:type="dxa"/>
          </w:tcPr>
          <w:p w14:paraId="1C06A651" w14:textId="77777777" w:rsidR="002277FA" w:rsidRDefault="002277FA" w:rsidP="002277FA"/>
        </w:tc>
        <w:tc>
          <w:tcPr>
            <w:tcW w:w="520" w:type="dxa"/>
          </w:tcPr>
          <w:p w14:paraId="46273503" w14:textId="77777777" w:rsidR="002277FA" w:rsidRDefault="002277FA" w:rsidP="002277FA"/>
        </w:tc>
        <w:tc>
          <w:tcPr>
            <w:tcW w:w="520" w:type="dxa"/>
          </w:tcPr>
          <w:p w14:paraId="692987C8" w14:textId="77777777" w:rsidR="002277FA" w:rsidRDefault="002277FA" w:rsidP="002277FA"/>
        </w:tc>
      </w:tr>
      <w:tr w:rsidR="002277FA" w14:paraId="05B6E406" w14:textId="77777777" w:rsidTr="00272413">
        <w:trPr>
          <w:trHeight w:val="340"/>
        </w:trPr>
        <w:tc>
          <w:tcPr>
            <w:tcW w:w="710" w:type="dxa"/>
          </w:tcPr>
          <w:p w14:paraId="3A4D8B63" w14:textId="2B378040" w:rsidR="002277FA" w:rsidRDefault="00426E85" w:rsidP="002277FA">
            <w:r>
              <w:t>1.</w:t>
            </w:r>
            <w:r w:rsidR="001717BB">
              <w:t>8</w:t>
            </w:r>
          </w:p>
        </w:tc>
        <w:tc>
          <w:tcPr>
            <w:tcW w:w="8505" w:type="dxa"/>
            <w:vAlign w:val="center"/>
          </w:tcPr>
          <w:p w14:paraId="4BE91EFE" w14:textId="55E022FC" w:rsidR="002277FA" w:rsidRPr="00D77E2D" w:rsidRDefault="002277FA" w:rsidP="002277FA">
            <w:r w:rsidRPr="00D77E2D">
              <w:t>Identify and explain the limitations of operations associated with the use of the work box (i.e. secondary brake requires an operator in the operators cabin when using main hook)</w:t>
            </w:r>
          </w:p>
        </w:tc>
        <w:tc>
          <w:tcPr>
            <w:tcW w:w="519" w:type="dxa"/>
          </w:tcPr>
          <w:p w14:paraId="4956E1CC" w14:textId="77777777" w:rsidR="002277FA" w:rsidRDefault="002277FA" w:rsidP="002277FA"/>
        </w:tc>
        <w:tc>
          <w:tcPr>
            <w:tcW w:w="520" w:type="dxa"/>
          </w:tcPr>
          <w:p w14:paraId="25211BB0" w14:textId="77777777" w:rsidR="002277FA" w:rsidRDefault="002277FA" w:rsidP="002277FA"/>
        </w:tc>
        <w:tc>
          <w:tcPr>
            <w:tcW w:w="520" w:type="dxa"/>
          </w:tcPr>
          <w:p w14:paraId="022FFAD8" w14:textId="77777777" w:rsidR="002277FA" w:rsidRDefault="002277FA" w:rsidP="002277FA"/>
        </w:tc>
      </w:tr>
      <w:tr w:rsidR="002277FA" w14:paraId="61AF12EF" w14:textId="77777777" w:rsidTr="00272413">
        <w:trPr>
          <w:trHeight w:val="340"/>
        </w:trPr>
        <w:tc>
          <w:tcPr>
            <w:tcW w:w="710" w:type="dxa"/>
          </w:tcPr>
          <w:p w14:paraId="34843852" w14:textId="2EC054A6" w:rsidR="002277FA" w:rsidRDefault="00426E85" w:rsidP="002277FA">
            <w:r>
              <w:t>1.</w:t>
            </w:r>
            <w:r w:rsidR="001717BB">
              <w:t>9</w:t>
            </w:r>
          </w:p>
        </w:tc>
        <w:tc>
          <w:tcPr>
            <w:tcW w:w="8505" w:type="dxa"/>
            <w:vAlign w:val="center"/>
          </w:tcPr>
          <w:p w14:paraId="4F715E55" w14:textId="12AAFB5C" w:rsidR="002277FA" w:rsidRPr="00D77E2D" w:rsidRDefault="002277FA" w:rsidP="002277FA">
            <w:r w:rsidRPr="00D77E2D">
              <w:t>Detail the need for operator to be positioned in the upper cabin to operate secondary brake for critical lifts (machine runner, shaft etc)</w:t>
            </w:r>
          </w:p>
        </w:tc>
        <w:tc>
          <w:tcPr>
            <w:tcW w:w="519" w:type="dxa"/>
          </w:tcPr>
          <w:p w14:paraId="4B3CB3BA" w14:textId="77777777" w:rsidR="002277FA" w:rsidRDefault="002277FA" w:rsidP="002277FA"/>
        </w:tc>
        <w:tc>
          <w:tcPr>
            <w:tcW w:w="520" w:type="dxa"/>
          </w:tcPr>
          <w:p w14:paraId="72C7C008" w14:textId="77777777" w:rsidR="002277FA" w:rsidRDefault="002277FA" w:rsidP="002277FA"/>
        </w:tc>
        <w:tc>
          <w:tcPr>
            <w:tcW w:w="520" w:type="dxa"/>
          </w:tcPr>
          <w:p w14:paraId="741EEE76" w14:textId="77777777" w:rsidR="002277FA" w:rsidRDefault="002277FA" w:rsidP="002277FA"/>
        </w:tc>
      </w:tr>
      <w:tr w:rsidR="0074090F" w14:paraId="42500C9B" w14:textId="77777777" w:rsidTr="006866C2">
        <w:trPr>
          <w:trHeight w:val="397"/>
        </w:trPr>
        <w:tc>
          <w:tcPr>
            <w:tcW w:w="710" w:type="dxa"/>
            <w:shd w:val="clear" w:color="auto" w:fill="D8D8D8" w:themeFill="background2"/>
          </w:tcPr>
          <w:p w14:paraId="5086EABA" w14:textId="03F65088" w:rsidR="0074090F" w:rsidRPr="006C4DE9" w:rsidRDefault="00426E85" w:rsidP="000F6D15">
            <w:pPr>
              <w:rPr>
                <w:b/>
                <w:bCs/>
              </w:rPr>
            </w:pPr>
            <w:r>
              <w:rPr>
                <w:b/>
                <w:bCs/>
              </w:rPr>
              <w:t>2</w:t>
            </w:r>
            <w:r w:rsidR="006C4DE9">
              <w:rPr>
                <w:b/>
                <w:bCs/>
              </w:rPr>
              <w:t>.0</w:t>
            </w:r>
          </w:p>
        </w:tc>
        <w:tc>
          <w:tcPr>
            <w:tcW w:w="8505" w:type="dxa"/>
            <w:shd w:val="clear" w:color="auto" w:fill="D8D8D8" w:themeFill="background2"/>
          </w:tcPr>
          <w:p w14:paraId="28B206C9" w14:textId="048DABAD" w:rsidR="0074090F" w:rsidRDefault="006C4DE9" w:rsidP="000F6D15">
            <w:r w:rsidRPr="007B7843">
              <w:rPr>
                <w:b/>
                <w:sz w:val="22"/>
              </w:rPr>
              <w:t>Pre-Start Inspections</w:t>
            </w:r>
            <w:r>
              <w:rPr>
                <w:b/>
                <w:sz w:val="22"/>
              </w:rPr>
              <w:t xml:space="preserve"> / Routine Checks</w:t>
            </w:r>
          </w:p>
        </w:tc>
        <w:tc>
          <w:tcPr>
            <w:tcW w:w="519" w:type="dxa"/>
            <w:shd w:val="clear" w:color="auto" w:fill="D8D8D8" w:themeFill="background2"/>
          </w:tcPr>
          <w:p w14:paraId="50BB1819" w14:textId="77777777" w:rsidR="0074090F" w:rsidRDefault="0074090F" w:rsidP="000F6D15"/>
        </w:tc>
        <w:tc>
          <w:tcPr>
            <w:tcW w:w="520" w:type="dxa"/>
            <w:shd w:val="clear" w:color="auto" w:fill="D8D8D8" w:themeFill="background2"/>
          </w:tcPr>
          <w:p w14:paraId="34985112" w14:textId="77777777" w:rsidR="0074090F" w:rsidRDefault="0074090F" w:rsidP="000F6D15"/>
        </w:tc>
        <w:tc>
          <w:tcPr>
            <w:tcW w:w="520" w:type="dxa"/>
            <w:shd w:val="clear" w:color="auto" w:fill="D8D8D8" w:themeFill="background2"/>
          </w:tcPr>
          <w:p w14:paraId="2DF59B35" w14:textId="07281B75" w:rsidR="0074090F" w:rsidRDefault="0074090F" w:rsidP="000F6D15"/>
        </w:tc>
      </w:tr>
      <w:tr w:rsidR="002277FA" w14:paraId="70624D65" w14:textId="77777777" w:rsidTr="00981232">
        <w:trPr>
          <w:trHeight w:val="340"/>
        </w:trPr>
        <w:tc>
          <w:tcPr>
            <w:tcW w:w="710" w:type="dxa"/>
          </w:tcPr>
          <w:p w14:paraId="423DB632" w14:textId="0497242A" w:rsidR="002277FA" w:rsidRPr="006866C2" w:rsidRDefault="00426E85" w:rsidP="002277FA">
            <w:r>
              <w:t>2</w:t>
            </w:r>
            <w:r w:rsidR="002277FA" w:rsidRPr="006866C2">
              <w:t>.1</w:t>
            </w:r>
          </w:p>
        </w:tc>
        <w:tc>
          <w:tcPr>
            <w:tcW w:w="8505" w:type="dxa"/>
            <w:vAlign w:val="center"/>
          </w:tcPr>
          <w:p w14:paraId="696B1E4E" w14:textId="33BF8813" w:rsidR="002277FA" w:rsidRPr="00D77E2D" w:rsidRDefault="002277FA" w:rsidP="002277FA">
            <w:r w:rsidRPr="00D77E2D">
              <w:t>Weight (mass) of the load is estimated in consultation with associated personnel</w:t>
            </w:r>
          </w:p>
        </w:tc>
        <w:tc>
          <w:tcPr>
            <w:tcW w:w="519" w:type="dxa"/>
          </w:tcPr>
          <w:p w14:paraId="4D7688AD" w14:textId="77777777" w:rsidR="002277FA" w:rsidRDefault="002277FA" w:rsidP="002277FA"/>
        </w:tc>
        <w:tc>
          <w:tcPr>
            <w:tcW w:w="520" w:type="dxa"/>
          </w:tcPr>
          <w:p w14:paraId="576635BB" w14:textId="77777777" w:rsidR="002277FA" w:rsidRDefault="002277FA" w:rsidP="002277FA"/>
        </w:tc>
        <w:tc>
          <w:tcPr>
            <w:tcW w:w="520" w:type="dxa"/>
          </w:tcPr>
          <w:p w14:paraId="140073AC" w14:textId="065797E7" w:rsidR="002277FA" w:rsidRDefault="002277FA" w:rsidP="002277FA"/>
        </w:tc>
      </w:tr>
      <w:tr w:rsidR="002277FA" w14:paraId="6421D5DF" w14:textId="77777777" w:rsidTr="00981232">
        <w:trPr>
          <w:trHeight w:val="340"/>
        </w:trPr>
        <w:tc>
          <w:tcPr>
            <w:tcW w:w="710" w:type="dxa"/>
          </w:tcPr>
          <w:p w14:paraId="262E5C73" w14:textId="50CB9368" w:rsidR="002277FA" w:rsidRPr="006866C2" w:rsidRDefault="00426E85" w:rsidP="002277FA">
            <w:r>
              <w:t>2</w:t>
            </w:r>
            <w:r w:rsidR="002277FA" w:rsidRPr="006866C2">
              <w:t>.2</w:t>
            </w:r>
          </w:p>
        </w:tc>
        <w:tc>
          <w:tcPr>
            <w:tcW w:w="8505" w:type="dxa"/>
            <w:vAlign w:val="center"/>
          </w:tcPr>
          <w:p w14:paraId="7DB1F538" w14:textId="55D40888" w:rsidR="002277FA" w:rsidRPr="00D77E2D" w:rsidRDefault="002277FA" w:rsidP="002277FA">
            <w:r w:rsidRPr="00D77E2D">
              <w:t>Appropriate paths for the movement of loads in the work area are determined</w:t>
            </w:r>
          </w:p>
        </w:tc>
        <w:tc>
          <w:tcPr>
            <w:tcW w:w="519" w:type="dxa"/>
          </w:tcPr>
          <w:p w14:paraId="2F1966AC" w14:textId="77777777" w:rsidR="002277FA" w:rsidRDefault="002277FA" w:rsidP="002277FA"/>
        </w:tc>
        <w:tc>
          <w:tcPr>
            <w:tcW w:w="520" w:type="dxa"/>
          </w:tcPr>
          <w:p w14:paraId="7C849BBD" w14:textId="77777777" w:rsidR="002277FA" w:rsidRDefault="002277FA" w:rsidP="002277FA"/>
        </w:tc>
        <w:tc>
          <w:tcPr>
            <w:tcW w:w="520" w:type="dxa"/>
          </w:tcPr>
          <w:p w14:paraId="06401993" w14:textId="5019828B" w:rsidR="002277FA" w:rsidRDefault="002277FA" w:rsidP="002277FA"/>
        </w:tc>
      </w:tr>
      <w:tr w:rsidR="002277FA" w14:paraId="5EB9F8C9" w14:textId="77777777" w:rsidTr="00981232">
        <w:trPr>
          <w:trHeight w:val="340"/>
        </w:trPr>
        <w:tc>
          <w:tcPr>
            <w:tcW w:w="710" w:type="dxa"/>
          </w:tcPr>
          <w:p w14:paraId="2B3A5C4A" w14:textId="14C94984" w:rsidR="002277FA" w:rsidRPr="006866C2" w:rsidRDefault="00426E85" w:rsidP="002277FA">
            <w:r>
              <w:t>2</w:t>
            </w:r>
            <w:r w:rsidR="002277FA" w:rsidRPr="006866C2">
              <w:t>.3</w:t>
            </w:r>
          </w:p>
        </w:tc>
        <w:tc>
          <w:tcPr>
            <w:tcW w:w="8505" w:type="dxa"/>
            <w:vAlign w:val="center"/>
          </w:tcPr>
          <w:p w14:paraId="00387056" w14:textId="42583C1F" w:rsidR="002277FA" w:rsidRPr="00D77E2D" w:rsidRDefault="002277FA" w:rsidP="002277FA">
            <w:r w:rsidRPr="00D77E2D">
              <w:t>Crane is appropriate to the load/s</w:t>
            </w:r>
          </w:p>
        </w:tc>
        <w:tc>
          <w:tcPr>
            <w:tcW w:w="519" w:type="dxa"/>
          </w:tcPr>
          <w:p w14:paraId="103A3C9B" w14:textId="77777777" w:rsidR="002277FA" w:rsidRDefault="002277FA" w:rsidP="002277FA"/>
        </w:tc>
        <w:tc>
          <w:tcPr>
            <w:tcW w:w="520" w:type="dxa"/>
          </w:tcPr>
          <w:p w14:paraId="2533D25A" w14:textId="77777777" w:rsidR="002277FA" w:rsidRDefault="002277FA" w:rsidP="002277FA"/>
        </w:tc>
        <w:tc>
          <w:tcPr>
            <w:tcW w:w="520" w:type="dxa"/>
          </w:tcPr>
          <w:p w14:paraId="0116B211" w14:textId="001D5452" w:rsidR="002277FA" w:rsidRDefault="002277FA" w:rsidP="002277FA"/>
        </w:tc>
      </w:tr>
      <w:tr w:rsidR="009731E1" w14:paraId="1175E560" w14:textId="77777777" w:rsidTr="00E3350A">
        <w:trPr>
          <w:trHeight w:val="340"/>
        </w:trPr>
        <w:tc>
          <w:tcPr>
            <w:tcW w:w="710" w:type="dxa"/>
          </w:tcPr>
          <w:p w14:paraId="2CC44B51" w14:textId="2C51EB2D" w:rsidR="009731E1" w:rsidRPr="006866C2" w:rsidRDefault="00426E85" w:rsidP="009731E1">
            <w:r>
              <w:t>2</w:t>
            </w:r>
            <w:r w:rsidR="009731E1" w:rsidRPr="006866C2">
              <w:t>.4</w:t>
            </w:r>
          </w:p>
        </w:tc>
        <w:tc>
          <w:tcPr>
            <w:tcW w:w="8505" w:type="dxa"/>
            <w:vAlign w:val="center"/>
          </w:tcPr>
          <w:p w14:paraId="01EB6026" w14:textId="0DFF61A7" w:rsidR="009731E1" w:rsidRPr="00D77E2D" w:rsidRDefault="009731E1" w:rsidP="009731E1">
            <w:r w:rsidRPr="00D77E2D">
              <w:t>Crane is accessed in a safe manner</w:t>
            </w:r>
          </w:p>
        </w:tc>
        <w:tc>
          <w:tcPr>
            <w:tcW w:w="519" w:type="dxa"/>
          </w:tcPr>
          <w:p w14:paraId="3DD44608" w14:textId="77777777" w:rsidR="009731E1" w:rsidRDefault="009731E1" w:rsidP="009731E1"/>
        </w:tc>
        <w:tc>
          <w:tcPr>
            <w:tcW w:w="520" w:type="dxa"/>
          </w:tcPr>
          <w:p w14:paraId="138F6B8A" w14:textId="77777777" w:rsidR="009731E1" w:rsidRDefault="009731E1" w:rsidP="009731E1"/>
        </w:tc>
        <w:tc>
          <w:tcPr>
            <w:tcW w:w="520" w:type="dxa"/>
          </w:tcPr>
          <w:p w14:paraId="1F8A2338" w14:textId="39F4DDBD" w:rsidR="009731E1" w:rsidRDefault="009731E1" w:rsidP="009731E1"/>
        </w:tc>
      </w:tr>
      <w:tr w:rsidR="009731E1" w14:paraId="217769A7" w14:textId="77777777" w:rsidTr="006866C2">
        <w:trPr>
          <w:trHeight w:val="340"/>
        </w:trPr>
        <w:tc>
          <w:tcPr>
            <w:tcW w:w="710" w:type="dxa"/>
          </w:tcPr>
          <w:p w14:paraId="3B94AB0A" w14:textId="75452199" w:rsidR="009731E1" w:rsidRPr="006866C2" w:rsidRDefault="00426E85" w:rsidP="009731E1">
            <w:r>
              <w:t>2</w:t>
            </w:r>
            <w:r w:rsidR="009731E1" w:rsidRPr="006866C2">
              <w:t>.5</w:t>
            </w:r>
          </w:p>
        </w:tc>
        <w:tc>
          <w:tcPr>
            <w:tcW w:w="8505" w:type="dxa"/>
          </w:tcPr>
          <w:p w14:paraId="735DA099" w14:textId="19520289" w:rsidR="009731E1" w:rsidRPr="00D77E2D" w:rsidRDefault="009731E1" w:rsidP="009731E1">
            <w:r w:rsidRPr="00D77E2D">
              <w:t>Crane is visually checked for any damage or defects</w:t>
            </w:r>
          </w:p>
        </w:tc>
        <w:tc>
          <w:tcPr>
            <w:tcW w:w="519" w:type="dxa"/>
          </w:tcPr>
          <w:p w14:paraId="69E6F176" w14:textId="77777777" w:rsidR="009731E1" w:rsidRDefault="009731E1" w:rsidP="009731E1"/>
        </w:tc>
        <w:tc>
          <w:tcPr>
            <w:tcW w:w="520" w:type="dxa"/>
          </w:tcPr>
          <w:p w14:paraId="5BCA1AA6" w14:textId="77777777" w:rsidR="009731E1" w:rsidRDefault="009731E1" w:rsidP="009731E1"/>
        </w:tc>
        <w:tc>
          <w:tcPr>
            <w:tcW w:w="520" w:type="dxa"/>
          </w:tcPr>
          <w:p w14:paraId="6CD42409" w14:textId="38356482" w:rsidR="009731E1" w:rsidRDefault="009731E1" w:rsidP="009731E1"/>
        </w:tc>
      </w:tr>
      <w:tr w:rsidR="009731E1" w14:paraId="5AABBD74" w14:textId="77777777" w:rsidTr="00E3350A">
        <w:trPr>
          <w:trHeight w:val="340"/>
        </w:trPr>
        <w:tc>
          <w:tcPr>
            <w:tcW w:w="710" w:type="dxa"/>
          </w:tcPr>
          <w:p w14:paraId="56E13E48" w14:textId="07661A37" w:rsidR="009731E1" w:rsidRPr="006866C2" w:rsidRDefault="00426E85" w:rsidP="009731E1">
            <w:r>
              <w:t>2</w:t>
            </w:r>
            <w:r w:rsidR="009731E1" w:rsidRPr="006866C2">
              <w:t>.6</w:t>
            </w:r>
          </w:p>
        </w:tc>
        <w:tc>
          <w:tcPr>
            <w:tcW w:w="8505" w:type="dxa"/>
            <w:vAlign w:val="center"/>
          </w:tcPr>
          <w:p w14:paraId="4F2276A5" w14:textId="7A380474" w:rsidR="009731E1" w:rsidRPr="00D77E2D" w:rsidRDefault="009731E1" w:rsidP="009731E1">
            <w:r w:rsidRPr="00D77E2D">
              <w:t>All signage and labels are visible and legible according to the appropriate standard</w:t>
            </w:r>
          </w:p>
        </w:tc>
        <w:tc>
          <w:tcPr>
            <w:tcW w:w="519" w:type="dxa"/>
          </w:tcPr>
          <w:p w14:paraId="782E8808" w14:textId="77777777" w:rsidR="009731E1" w:rsidRDefault="009731E1" w:rsidP="009731E1"/>
        </w:tc>
        <w:tc>
          <w:tcPr>
            <w:tcW w:w="520" w:type="dxa"/>
          </w:tcPr>
          <w:p w14:paraId="2C2590EB" w14:textId="77777777" w:rsidR="009731E1" w:rsidRDefault="009731E1" w:rsidP="009731E1"/>
        </w:tc>
        <w:tc>
          <w:tcPr>
            <w:tcW w:w="520" w:type="dxa"/>
          </w:tcPr>
          <w:p w14:paraId="7D1CF339" w14:textId="609F0227" w:rsidR="009731E1" w:rsidRDefault="009731E1" w:rsidP="009731E1"/>
        </w:tc>
      </w:tr>
      <w:tr w:rsidR="009731E1" w14:paraId="020AA080" w14:textId="77777777" w:rsidTr="00E3350A">
        <w:trPr>
          <w:trHeight w:val="340"/>
        </w:trPr>
        <w:tc>
          <w:tcPr>
            <w:tcW w:w="710" w:type="dxa"/>
          </w:tcPr>
          <w:p w14:paraId="21DEACC8" w14:textId="2699B19F" w:rsidR="009731E1" w:rsidRPr="006866C2" w:rsidRDefault="00426E85" w:rsidP="009731E1">
            <w:r>
              <w:t>2</w:t>
            </w:r>
            <w:r w:rsidR="009731E1" w:rsidRPr="006866C2">
              <w:t>.7</w:t>
            </w:r>
          </w:p>
        </w:tc>
        <w:tc>
          <w:tcPr>
            <w:tcW w:w="8505" w:type="dxa"/>
            <w:vAlign w:val="center"/>
          </w:tcPr>
          <w:p w14:paraId="76972E0C" w14:textId="520FC94E" w:rsidR="009731E1" w:rsidRPr="00D77E2D" w:rsidRDefault="009731E1" w:rsidP="009731E1">
            <w:r w:rsidRPr="00D77E2D">
              <w:t>Routine pre-operational crane checks are carried out according to procedures</w:t>
            </w:r>
          </w:p>
        </w:tc>
        <w:tc>
          <w:tcPr>
            <w:tcW w:w="519" w:type="dxa"/>
          </w:tcPr>
          <w:p w14:paraId="20CE87CF" w14:textId="77777777" w:rsidR="009731E1" w:rsidRDefault="009731E1" w:rsidP="009731E1"/>
        </w:tc>
        <w:tc>
          <w:tcPr>
            <w:tcW w:w="520" w:type="dxa"/>
          </w:tcPr>
          <w:p w14:paraId="2E3CD702" w14:textId="77777777" w:rsidR="009731E1" w:rsidRDefault="009731E1" w:rsidP="009731E1"/>
        </w:tc>
        <w:tc>
          <w:tcPr>
            <w:tcW w:w="520" w:type="dxa"/>
          </w:tcPr>
          <w:p w14:paraId="6F113427" w14:textId="77777777" w:rsidR="009731E1" w:rsidRDefault="009731E1" w:rsidP="009731E1"/>
        </w:tc>
      </w:tr>
      <w:tr w:rsidR="009731E1" w14:paraId="444BD2CB" w14:textId="77777777" w:rsidTr="00E3350A">
        <w:trPr>
          <w:trHeight w:val="340"/>
        </w:trPr>
        <w:tc>
          <w:tcPr>
            <w:tcW w:w="710" w:type="dxa"/>
          </w:tcPr>
          <w:p w14:paraId="0F57256D" w14:textId="3D3BC61A" w:rsidR="009731E1" w:rsidRPr="006866C2" w:rsidRDefault="00426E85" w:rsidP="009731E1">
            <w:r>
              <w:t>2</w:t>
            </w:r>
            <w:r w:rsidR="009731E1" w:rsidRPr="006866C2">
              <w:t>.8</w:t>
            </w:r>
          </w:p>
        </w:tc>
        <w:tc>
          <w:tcPr>
            <w:tcW w:w="8505" w:type="dxa"/>
            <w:vAlign w:val="center"/>
          </w:tcPr>
          <w:p w14:paraId="1D43889D" w14:textId="42AA9638" w:rsidR="009731E1" w:rsidRPr="00D77E2D" w:rsidRDefault="009731E1" w:rsidP="009731E1">
            <w:r w:rsidRPr="00D77E2D">
              <w:t>All controls are located and identified</w:t>
            </w:r>
          </w:p>
        </w:tc>
        <w:tc>
          <w:tcPr>
            <w:tcW w:w="519" w:type="dxa"/>
          </w:tcPr>
          <w:p w14:paraId="42DCA37C" w14:textId="77777777" w:rsidR="009731E1" w:rsidRDefault="009731E1" w:rsidP="009731E1"/>
        </w:tc>
        <w:tc>
          <w:tcPr>
            <w:tcW w:w="520" w:type="dxa"/>
          </w:tcPr>
          <w:p w14:paraId="2578AB95" w14:textId="77777777" w:rsidR="009731E1" w:rsidRDefault="009731E1" w:rsidP="009731E1"/>
        </w:tc>
        <w:tc>
          <w:tcPr>
            <w:tcW w:w="520" w:type="dxa"/>
          </w:tcPr>
          <w:p w14:paraId="215B3D4F" w14:textId="77777777" w:rsidR="009731E1" w:rsidRDefault="009731E1" w:rsidP="009731E1"/>
        </w:tc>
      </w:tr>
      <w:tr w:rsidR="009731E1" w14:paraId="5A0CCBBE" w14:textId="77777777" w:rsidTr="00E3350A">
        <w:trPr>
          <w:trHeight w:val="340"/>
        </w:trPr>
        <w:tc>
          <w:tcPr>
            <w:tcW w:w="710" w:type="dxa"/>
          </w:tcPr>
          <w:p w14:paraId="2F61D8D3" w14:textId="5BC619A3" w:rsidR="009731E1" w:rsidRPr="006866C2" w:rsidRDefault="00426E85" w:rsidP="009731E1">
            <w:r>
              <w:t>2</w:t>
            </w:r>
            <w:r w:rsidR="009731E1" w:rsidRPr="006866C2">
              <w:t>.9</w:t>
            </w:r>
          </w:p>
        </w:tc>
        <w:tc>
          <w:tcPr>
            <w:tcW w:w="8505" w:type="dxa"/>
            <w:vAlign w:val="center"/>
          </w:tcPr>
          <w:p w14:paraId="57C7D0A5" w14:textId="2551B6DD" w:rsidR="009731E1" w:rsidRPr="00D77E2D" w:rsidRDefault="009731E1" w:rsidP="009731E1">
            <w:r w:rsidRPr="00D77E2D">
              <w:t>Crane service logbook is checked for compliance</w:t>
            </w:r>
          </w:p>
        </w:tc>
        <w:tc>
          <w:tcPr>
            <w:tcW w:w="519" w:type="dxa"/>
          </w:tcPr>
          <w:p w14:paraId="279C3A69" w14:textId="77777777" w:rsidR="009731E1" w:rsidRDefault="009731E1" w:rsidP="009731E1"/>
        </w:tc>
        <w:tc>
          <w:tcPr>
            <w:tcW w:w="520" w:type="dxa"/>
          </w:tcPr>
          <w:p w14:paraId="2F799A46" w14:textId="77777777" w:rsidR="009731E1" w:rsidRDefault="009731E1" w:rsidP="009731E1"/>
        </w:tc>
        <w:tc>
          <w:tcPr>
            <w:tcW w:w="520" w:type="dxa"/>
          </w:tcPr>
          <w:p w14:paraId="672037E2" w14:textId="77777777" w:rsidR="009731E1" w:rsidRDefault="009731E1" w:rsidP="009731E1"/>
        </w:tc>
      </w:tr>
      <w:tr w:rsidR="009731E1" w14:paraId="30C2B767" w14:textId="77777777" w:rsidTr="00E3350A">
        <w:trPr>
          <w:trHeight w:val="340"/>
        </w:trPr>
        <w:tc>
          <w:tcPr>
            <w:tcW w:w="710" w:type="dxa"/>
          </w:tcPr>
          <w:p w14:paraId="6F7DC4E7" w14:textId="7A276875" w:rsidR="009731E1" w:rsidRPr="006866C2" w:rsidRDefault="00426E85" w:rsidP="009731E1">
            <w:r>
              <w:t>2</w:t>
            </w:r>
            <w:r w:rsidR="009731E1" w:rsidRPr="006866C2">
              <w:t>.10</w:t>
            </w:r>
          </w:p>
        </w:tc>
        <w:tc>
          <w:tcPr>
            <w:tcW w:w="8505" w:type="dxa"/>
            <w:vAlign w:val="center"/>
          </w:tcPr>
          <w:p w14:paraId="46F7CFB9" w14:textId="4AE111EE" w:rsidR="009731E1" w:rsidRPr="00D77E2D" w:rsidRDefault="009731E1" w:rsidP="009731E1">
            <w:r w:rsidRPr="00D77E2D">
              <w:t>Crane is started according to procedures and checked for any abnormal noises</w:t>
            </w:r>
          </w:p>
        </w:tc>
        <w:tc>
          <w:tcPr>
            <w:tcW w:w="519" w:type="dxa"/>
          </w:tcPr>
          <w:p w14:paraId="2BE8C526" w14:textId="77777777" w:rsidR="009731E1" w:rsidRDefault="009731E1" w:rsidP="009731E1"/>
        </w:tc>
        <w:tc>
          <w:tcPr>
            <w:tcW w:w="520" w:type="dxa"/>
          </w:tcPr>
          <w:p w14:paraId="1BE00D96" w14:textId="77777777" w:rsidR="009731E1" w:rsidRDefault="009731E1" w:rsidP="009731E1"/>
        </w:tc>
        <w:tc>
          <w:tcPr>
            <w:tcW w:w="520" w:type="dxa"/>
          </w:tcPr>
          <w:p w14:paraId="7D75F19B" w14:textId="77777777" w:rsidR="009731E1" w:rsidRDefault="009731E1" w:rsidP="009731E1"/>
        </w:tc>
      </w:tr>
      <w:tr w:rsidR="009731E1" w14:paraId="40F92712" w14:textId="77777777" w:rsidTr="00E3350A">
        <w:trPr>
          <w:trHeight w:val="340"/>
        </w:trPr>
        <w:tc>
          <w:tcPr>
            <w:tcW w:w="710" w:type="dxa"/>
          </w:tcPr>
          <w:p w14:paraId="5D9492D4" w14:textId="1376208B" w:rsidR="009731E1" w:rsidRPr="006866C2" w:rsidRDefault="00426E85" w:rsidP="009731E1">
            <w:r>
              <w:t>2</w:t>
            </w:r>
            <w:r w:rsidR="009731E1" w:rsidRPr="006866C2">
              <w:t>.11</w:t>
            </w:r>
          </w:p>
        </w:tc>
        <w:tc>
          <w:tcPr>
            <w:tcW w:w="8505" w:type="dxa"/>
            <w:vAlign w:val="center"/>
          </w:tcPr>
          <w:p w14:paraId="27D1BDB0" w14:textId="3779A28A" w:rsidR="009731E1" w:rsidRPr="00D77E2D" w:rsidRDefault="009731E1" w:rsidP="009731E1">
            <w:r w:rsidRPr="00D77E2D">
              <w:t>Crane safety devices are tested according to procedures</w:t>
            </w:r>
          </w:p>
        </w:tc>
        <w:tc>
          <w:tcPr>
            <w:tcW w:w="519" w:type="dxa"/>
          </w:tcPr>
          <w:p w14:paraId="3466C747" w14:textId="77777777" w:rsidR="009731E1" w:rsidRDefault="009731E1" w:rsidP="009731E1"/>
        </w:tc>
        <w:tc>
          <w:tcPr>
            <w:tcW w:w="520" w:type="dxa"/>
          </w:tcPr>
          <w:p w14:paraId="65F7CD6D" w14:textId="77777777" w:rsidR="009731E1" w:rsidRDefault="009731E1" w:rsidP="009731E1"/>
        </w:tc>
        <w:tc>
          <w:tcPr>
            <w:tcW w:w="520" w:type="dxa"/>
          </w:tcPr>
          <w:p w14:paraId="6E90B83E" w14:textId="77777777" w:rsidR="009731E1" w:rsidRDefault="009731E1" w:rsidP="009731E1"/>
        </w:tc>
      </w:tr>
      <w:tr w:rsidR="009731E1" w14:paraId="419F4BA5" w14:textId="77777777" w:rsidTr="00E3350A">
        <w:trPr>
          <w:trHeight w:val="340"/>
        </w:trPr>
        <w:tc>
          <w:tcPr>
            <w:tcW w:w="710" w:type="dxa"/>
          </w:tcPr>
          <w:p w14:paraId="5E1A5846" w14:textId="4D81705D" w:rsidR="009731E1" w:rsidRPr="006866C2" w:rsidRDefault="00426E85" w:rsidP="009731E1">
            <w:r>
              <w:t>2</w:t>
            </w:r>
            <w:r w:rsidR="009731E1" w:rsidRPr="006866C2">
              <w:t>.12</w:t>
            </w:r>
          </w:p>
        </w:tc>
        <w:tc>
          <w:tcPr>
            <w:tcW w:w="8505" w:type="dxa"/>
            <w:vAlign w:val="center"/>
          </w:tcPr>
          <w:p w14:paraId="33B95A5C" w14:textId="505D621F" w:rsidR="009731E1" w:rsidRPr="00D77E2D" w:rsidRDefault="009731E1" w:rsidP="009731E1">
            <w:r w:rsidRPr="00D77E2D">
              <w:t>Post-start operational checks are carried out according to procedures</w:t>
            </w:r>
          </w:p>
        </w:tc>
        <w:tc>
          <w:tcPr>
            <w:tcW w:w="519" w:type="dxa"/>
          </w:tcPr>
          <w:p w14:paraId="68CC4899" w14:textId="77777777" w:rsidR="009731E1" w:rsidRDefault="009731E1" w:rsidP="009731E1"/>
        </w:tc>
        <w:tc>
          <w:tcPr>
            <w:tcW w:w="520" w:type="dxa"/>
          </w:tcPr>
          <w:p w14:paraId="0009F2DF" w14:textId="77777777" w:rsidR="009731E1" w:rsidRDefault="009731E1" w:rsidP="009731E1"/>
        </w:tc>
        <w:tc>
          <w:tcPr>
            <w:tcW w:w="520" w:type="dxa"/>
          </w:tcPr>
          <w:p w14:paraId="18B70DF6" w14:textId="77777777" w:rsidR="009731E1" w:rsidRDefault="009731E1" w:rsidP="009731E1"/>
        </w:tc>
      </w:tr>
      <w:tr w:rsidR="009731E1" w14:paraId="35AAD196" w14:textId="77777777" w:rsidTr="00E3350A">
        <w:trPr>
          <w:trHeight w:val="340"/>
        </w:trPr>
        <w:tc>
          <w:tcPr>
            <w:tcW w:w="710" w:type="dxa"/>
          </w:tcPr>
          <w:p w14:paraId="10AFADE8" w14:textId="6626B664" w:rsidR="009731E1" w:rsidRPr="006866C2" w:rsidRDefault="00426E85" w:rsidP="009731E1">
            <w:r>
              <w:t>2</w:t>
            </w:r>
            <w:r w:rsidR="009731E1" w:rsidRPr="006866C2">
              <w:t>.13</w:t>
            </w:r>
          </w:p>
        </w:tc>
        <w:tc>
          <w:tcPr>
            <w:tcW w:w="8505" w:type="dxa"/>
            <w:vAlign w:val="center"/>
          </w:tcPr>
          <w:p w14:paraId="3EAF55B4" w14:textId="298A1EDF" w:rsidR="009731E1" w:rsidRPr="00D77E2D" w:rsidRDefault="009731E1" w:rsidP="009731E1">
            <w:r w:rsidRPr="00D77E2D">
              <w:t>All communication equipment is checked for serviceability</w:t>
            </w:r>
          </w:p>
        </w:tc>
        <w:tc>
          <w:tcPr>
            <w:tcW w:w="519" w:type="dxa"/>
          </w:tcPr>
          <w:p w14:paraId="6777AB9C" w14:textId="77777777" w:rsidR="009731E1" w:rsidRDefault="009731E1" w:rsidP="009731E1"/>
        </w:tc>
        <w:tc>
          <w:tcPr>
            <w:tcW w:w="520" w:type="dxa"/>
          </w:tcPr>
          <w:p w14:paraId="74FF7BFA" w14:textId="77777777" w:rsidR="009731E1" w:rsidRDefault="009731E1" w:rsidP="009731E1"/>
        </w:tc>
        <w:tc>
          <w:tcPr>
            <w:tcW w:w="520" w:type="dxa"/>
          </w:tcPr>
          <w:p w14:paraId="08440CC7" w14:textId="77777777" w:rsidR="009731E1" w:rsidRDefault="009731E1" w:rsidP="009731E1"/>
        </w:tc>
      </w:tr>
      <w:tr w:rsidR="009731E1" w14:paraId="7839ED09" w14:textId="77777777" w:rsidTr="00E3350A">
        <w:trPr>
          <w:trHeight w:val="340"/>
        </w:trPr>
        <w:tc>
          <w:tcPr>
            <w:tcW w:w="710" w:type="dxa"/>
          </w:tcPr>
          <w:p w14:paraId="32165353" w14:textId="2E0F29BC" w:rsidR="009731E1" w:rsidRPr="006866C2" w:rsidRDefault="00426E85" w:rsidP="009731E1">
            <w:r>
              <w:t>2</w:t>
            </w:r>
            <w:r w:rsidR="009731E1" w:rsidRPr="006866C2">
              <w:t>.14</w:t>
            </w:r>
          </w:p>
        </w:tc>
        <w:tc>
          <w:tcPr>
            <w:tcW w:w="8505" w:type="dxa"/>
            <w:vAlign w:val="center"/>
          </w:tcPr>
          <w:p w14:paraId="1D876D8C" w14:textId="32CF2229" w:rsidR="009731E1" w:rsidRPr="00D77E2D" w:rsidRDefault="009731E1" w:rsidP="009731E1">
            <w:r w:rsidRPr="00D77E2D">
              <w:t>All damage and defects are reported and recorded according to procedures, and appropriate action is taken</w:t>
            </w:r>
          </w:p>
        </w:tc>
        <w:tc>
          <w:tcPr>
            <w:tcW w:w="519" w:type="dxa"/>
          </w:tcPr>
          <w:p w14:paraId="6F8257E4" w14:textId="77777777" w:rsidR="009731E1" w:rsidRDefault="009731E1" w:rsidP="009731E1"/>
        </w:tc>
        <w:tc>
          <w:tcPr>
            <w:tcW w:w="520" w:type="dxa"/>
          </w:tcPr>
          <w:p w14:paraId="7672C354" w14:textId="77777777" w:rsidR="009731E1" w:rsidRDefault="009731E1" w:rsidP="009731E1"/>
        </w:tc>
        <w:tc>
          <w:tcPr>
            <w:tcW w:w="520" w:type="dxa"/>
          </w:tcPr>
          <w:p w14:paraId="2BBC774F" w14:textId="77777777" w:rsidR="009731E1" w:rsidRDefault="009731E1" w:rsidP="009731E1"/>
        </w:tc>
      </w:tr>
      <w:tr w:rsidR="008466A5" w14:paraId="717B3567" w14:textId="77777777" w:rsidTr="006866C2">
        <w:trPr>
          <w:trHeight w:val="397"/>
        </w:trPr>
        <w:tc>
          <w:tcPr>
            <w:tcW w:w="710" w:type="dxa"/>
            <w:shd w:val="clear" w:color="auto" w:fill="D8D8D8" w:themeFill="background2"/>
          </w:tcPr>
          <w:p w14:paraId="65928E19" w14:textId="013A78B4" w:rsidR="008466A5" w:rsidRPr="006C4DE9" w:rsidRDefault="00426E85" w:rsidP="000F6D15">
            <w:pPr>
              <w:rPr>
                <w:b/>
                <w:bCs/>
              </w:rPr>
            </w:pPr>
            <w:r>
              <w:rPr>
                <w:b/>
                <w:bCs/>
              </w:rPr>
              <w:t>3</w:t>
            </w:r>
            <w:r w:rsidR="006C4DE9">
              <w:rPr>
                <w:b/>
                <w:bCs/>
              </w:rPr>
              <w:t>.0</w:t>
            </w:r>
          </w:p>
        </w:tc>
        <w:tc>
          <w:tcPr>
            <w:tcW w:w="8505" w:type="dxa"/>
            <w:shd w:val="clear" w:color="auto" w:fill="D8D8D8" w:themeFill="background2"/>
          </w:tcPr>
          <w:p w14:paraId="65F535DE" w14:textId="63BB17F2" w:rsidR="008466A5" w:rsidRPr="006C4DE9" w:rsidRDefault="008466A5" w:rsidP="000F6D15">
            <w:pPr>
              <w:rPr>
                <w:b/>
                <w:bCs/>
              </w:rPr>
            </w:pPr>
            <w:r w:rsidRPr="006C4DE9">
              <w:rPr>
                <w:b/>
                <w:bCs/>
              </w:rPr>
              <w:t>Operations</w:t>
            </w:r>
          </w:p>
        </w:tc>
        <w:tc>
          <w:tcPr>
            <w:tcW w:w="519" w:type="dxa"/>
            <w:shd w:val="clear" w:color="auto" w:fill="D8D8D8" w:themeFill="background2"/>
          </w:tcPr>
          <w:p w14:paraId="0B207346" w14:textId="77777777" w:rsidR="008466A5" w:rsidRDefault="008466A5" w:rsidP="000F6D15"/>
        </w:tc>
        <w:tc>
          <w:tcPr>
            <w:tcW w:w="520" w:type="dxa"/>
            <w:shd w:val="clear" w:color="auto" w:fill="D8D8D8" w:themeFill="background2"/>
          </w:tcPr>
          <w:p w14:paraId="76F2EDF0" w14:textId="77777777" w:rsidR="008466A5" w:rsidRDefault="008466A5" w:rsidP="000F6D15"/>
        </w:tc>
        <w:tc>
          <w:tcPr>
            <w:tcW w:w="520" w:type="dxa"/>
            <w:shd w:val="clear" w:color="auto" w:fill="D8D8D8" w:themeFill="background2"/>
          </w:tcPr>
          <w:p w14:paraId="098FECC7" w14:textId="7FC93B4F" w:rsidR="008466A5" w:rsidRDefault="008466A5" w:rsidP="000F6D15"/>
        </w:tc>
      </w:tr>
      <w:tr w:rsidR="00B420F3" w14:paraId="46C261AA" w14:textId="77777777" w:rsidTr="00B60A28">
        <w:trPr>
          <w:trHeight w:val="340"/>
        </w:trPr>
        <w:tc>
          <w:tcPr>
            <w:tcW w:w="710" w:type="dxa"/>
          </w:tcPr>
          <w:p w14:paraId="7B8DCB28" w14:textId="04079CB1" w:rsidR="00B420F3" w:rsidRPr="006866C2" w:rsidRDefault="00426E85" w:rsidP="00B420F3">
            <w:r>
              <w:t>3</w:t>
            </w:r>
            <w:r w:rsidR="00B420F3" w:rsidRPr="006866C2">
              <w:t>.1</w:t>
            </w:r>
          </w:p>
        </w:tc>
        <w:tc>
          <w:tcPr>
            <w:tcW w:w="8505" w:type="dxa"/>
            <w:vAlign w:val="center"/>
          </w:tcPr>
          <w:p w14:paraId="4CB9C5BF" w14:textId="4CFCD841" w:rsidR="00B420F3" w:rsidRPr="00D77E2D" w:rsidRDefault="00B420F3" w:rsidP="00B420F3">
            <w:r w:rsidRPr="00D77E2D">
              <w:t>Hoist block is positioned over load following directions from associated personnel</w:t>
            </w:r>
          </w:p>
        </w:tc>
        <w:tc>
          <w:tcPr>
            <w:tcW w:w="519" w:type="dxa"/>
          </w:tcPr>
          <w:p w14:paraId="0DE418B1" w14:textId="77777777" w:rsidR="00B420F3" w:rsidRDefault="00B420F3" w:rsidP="00B420F3"/>
        </w:tc>
        <w:tc>
          <w:tcPr>
            <w:tcW w:w="520" w:type="dxa"/>
          </w:tcPr>
          <w:p w14:paraId="0293EBC9" w14:textId="77777777" w:rsidR="00B420F3" w:rsidRDefault="00B420F3" w:rsidP="00B420F3"/>
        </w:tc>
        <w:tc>
          <w:tcPr>
            <w:tcW w:w="520" w:type="dxa"/>
          </w:tcPr>
          <w:p w14:paraId="1EBCA994" w14:textId="5C8746F3" w:rsidR="00B420F3" w:rsidRDefault="00B420F3" w:rsidP="00B420F3"/>
        </w:tc>
      </w:tr>
      <w:tr w:rsidR="00B420F3" w14:paraId="1926DD8A" w14:textId="77777777" w:rsidTr="00B60A28">
        <w:trPr>
          <w:trHeight w:val="340"/>
        </w:trPr>
        <w:tc>
          <w:tcPr>
            <w:tcW w:w="710" w:type="dxa"/>
          </w:tcPr>
          <w:p w14:paraId="2B39819C" w14:textId="7462535A" w:rsidR="00B420F3" w:rsidRPr="006866C2" w:rsidRDefault="00426E85" w:rsidP="00B420F3">
            <w:r>
              <w:t>3</w:t>
            </w:r>
            <w:r w:rsidR="00B420F3" w:rsidRPr="006866C2">
              <w:t>.2</w:t>
            </w:r>
          </w:p>
        </w:tc>
        <w:tc>
          <w:tcPr>
            <w:tcW w:w="8505" w:type="dxa"/>
            <w:vAlign w:val="center"/>
          </w:tcPr>
          <w:p w14:paraId="7AA6265E" w14:textId="25967E18" w:rsidR="00B420F3" w:rsidRPr="00D77E2D" w:rsidRDefault="00B420F3" w:rsidP="00B420F3">
            <w:r w:rsidRPr="00D77E2D">
              <w:t xml:space="preserve">Test lift is carried out </w:t>
            </w:r>
            <w:r w:rsidR="00221DC9" w:rsidRPr="00D77E2D">
              <w:t>appropriately</w:t>
            </w:r>
          </w:p>
        </w:tc>
        <w:tc>
          <w:tcPr>
            <w:tcW w:w="519" w:type="dxa"/>
          </w:tcPr>
          <w:p w14:paraId="531AE493" w14:textId="77777777" w:rsidR="00B420F3" w:rsidRDefault="00B420F3" w:rsidP="00B420F3"/>
        </w:tc>
        <w:tc>
          <w:tcPr>
            <w:tcW w:w="520" w:type="dxa"/>
          </w:tcPr>
          <w:p w14:paraId="49BFC221" w14:textId="77777777" w:rsidR="00B420F3" w:rsidRDefault="00B420F3" w:rsidP="00B420F3"/>
        </w:tc>
        <w:tc>
          <w:tcPr>
            <w:tcW w:w="520" w:type="dxa"/>
          </w:tcPr>
          <w:p w14:paraId="2A299ADD" w14:textId="12A90EB6" w:rsidR="00B420F3" w:rsidRDefault="00B420F3" w:rsidP="00B420F3"/>
        </w:tc>
      </w:tr>
      <w:tr w:rsidR="00B420F3" w14:paraId="3FE6825E" w14:textId="77777777" w:rsidTr="00B60A28">
        <w:trPr>
          <w:trHeight w:val="340"/>
        </w:trPr>
        <w:tc>
          <w:tcPr>
            <w:tcW w:w="710" w:type="dxa"/>
          </w:tcPr>
          <w:p w14:paraId="62A55911" w14:textId="490690FD" w:rsidR="00B420F3" w:rsidRPr="006866C2" w:rsidRDefault="00426E85" w:rsidP="00B420F3">
            <w:r>
              <w:t>3</w:t>
            </w:r>
            <w:r w:rsidR="00B420F3" w:rsidRPr="006866C2">
              <w:t>.3</w:t>
            </w:r>
          </w:p>
        </w:tc>
        <w:tc>
          <w:tcPr>
            <w:tcW w:w="8505" w:type="dxa"/>
            <w:vAlign w:val="center"/>
          </w:tcPr>
          <w:p w14:paraId="6D20FACC" w14:textId="038BCF0F" w:rsidR="00B420F3" w:rsidRPr="00D77E2D" w:rsidRDefault="00B420F3" w:rsidP="00B420F3">
            <w:r w:rsidRPr="00D77E2D">
              <w:t xml:space="preserve">Loads are transferred </w:t>
            </w:r>
            <w:r w:rsidR="00A63CC3" w:rsidRPr="00D77E2D">
              <w:t xml:space="preserve">safely </w:t>
            </w:r>
            <w:r w:rsidRPr="00D77E2D">
              <w:t>using all relevant crane movements</w:t>
            </w:r>
          </w:p>
        </w:tc>
        <w:tc>
          <w:tcPr>
            <w:tcW w:w="519" w:type="dxa"/>
          </w:tcPr>
          <w:p w14:paraId="25425CAC" w14:textId="77777777" w:rsidR="00B420F3" w:rsidRDefault="00B420F3" w:rsidP="00B420F3"/>
        </w:tc>
        <w:tc>
          <w:tcPr>
            <w:tcW w:w="520" w:type="dxa"/>
          </w:tcPr>
          <w:p w14:paraId="7DE9EFFF" w14:textId="77777777" w:rsidR="00B420F3" w:rsidRDefault="00B420F3" w:rsidP="00B420F3"/>
        </w:tc>
        <w:tc>
          <w:tcPr>
            <w:tcW w:w="520" w:type="dxa"/>
          </w:tcPr>
          <w:p w14:paraId="030DB507" w14:textId="7AE98F07" w:rsidR="00B420F3" w:rsidRDefault="00B420F3" w:rsidP="00B420F3"/>
        </w:tc>
      </w:tr>
      <w:tr w:rsidR="00B420F3" w14:paraId="4BBF13D6" w14:textId="77777777" w:rsidTr="00B60A28">
        <w:trPr>
          <w:trHeight w:val="340"/>
        </w:trPr>
        <w:tc>
          <w:tcPr>
            <w:tcW w:w="710" w:type="dxa"/>
          </w:tcPr>
          <w:p w14:paraId="451ED095" w14:textId="218B1AE0" w:rsidR="00B420F3" w:rsidRPr="006866C2" w:rsidRDefault="00426E85" w:rsidP="00B420F3">
            <w:r>
              <w:t>3</w:t>
            </w:r>
            <w:r w:rsidR="00B420F3" w:rsidRPr="006866C2">
              <w:t>.4</w:t>
            </w:r>
          </w:p>
        </w:tc>
        <w:tc>
          <w:tcPr>
            <w:tcW w:w="8505" w:type="dxa"/>
            <w:vAlign w:val="center"/>
          </w:tcPr>
          <w:p w14:paraId="5518B2FA" w14:textId="762AF055" w:rsidR="00B420F3" w:rsidRPr="00D77E2D" w:rsidRDefault="00B420F3" w:rsidP="00B420F3">
            <w:r w:rsidRPr="00D77E2D">
              <w:t>All required communication signals are</w:t>
            </w:r>
            <w:r w:rsidR="00A63CC3" w:rsidRPr="00D77E2D">
              <w:t xml:space="preserve"> used and</w:t>
            </w:r>
            <w:r w:rsidRPr="00D77E2D">
              <w:t xml:space="preserve"> interpreted correctly </w:t>
            </w:r>
          </w:p>
        </w:tc>
        <w:tc>
          <w:tcPr>
            <w:tcW w:w="519" w:type="dxa"/>
          </w:tcPr>
          <w:p w14:paraId="2F971303" w14:textId="77777777" w:rsidR="00B420F3" w:rsidRDefault="00B420F3" w:rsidP="00B420F3"/>
        </w:tc>
        <w:tc>
          <w:tcPr>
            <w:tcW w:w="520" w:type="dxa"/>
          </w:tcPr>
          <w:p w14:paraId="51C12D09" w14:textId="77777777" w:rsidR="00B420F3" w:rsidRDefault="00B420F3" w:rsidP="00B420F3"/>
        </w:tc>
        <w:tc>
          <w:tcPr>
            <w:tcW w:w="520" w:type="dxa"/>
          </w:tcPr>
          <w:p w14:paraId="09242C2B" w14:textId="15A77AA4" w:rsidR="00B420F3" w:rsidRDefault="00B420F3" w:rsidP="00B420F3"/>
        </w:tc>
      </w:tr>
      <w:tr w:rsidR="00B420F3" w14:paraId="5A4CC7DB" w14:textId="77777777" w:rsidTr="00B60A28">
        <w:trPr>
          <w:trHeight w:val="340"/>
        </w:trPr>
        <w:tc>
          <w:tcPr>
            <w:tcW w:w="710" w:type="dxa"/>
          </w:tcPr>
          <w:p w14:paraId="731FC1A0" w14:textId="4B0FB1BE" w:rsidR="00B420F3" w:rsidRPr="006866C2" w:rsidRDefault="00426E85" w:rsidP="00B420F3">
            <w:r>
              <w:t>3</w:t>
            </w:r>
            <w:r w:rsidR="00B420F3" w:rsidRPr="006866C2">
              <w:t>.5</w:t>
            </w:r>
          </w:p>
        </w:tc>
        <w:tc>
          <w:tcPr>
            <w:tcW w:w="8505" w:type="dxa"/>
            <w:vAlign w:val="center"/>
          </w:tcPr>
          <w:p w14:paraId="5928F676" w14:textId="61E4161C" w:rsidR="00B420F3" w:rsidRPr="00D77E2D" w:rsidRDefault="00B420F3" w:rsidP="00B420F3">
            <w:r w:rsidRPr="00D77E2D">
              <w:t>Crane is operated</w:t>
            </w:r>
            <w:r w:rsidR="00614F13" w:rsidRPr="00D77E2D">
              <w:t xml:space="preserve"> safely</w:t>
            </w:r>
            <w:r w:rsidRPr="00D77E2D">
              <w:t xml:space="preserve"> according to </w:t>
            </w:r>
            <w:r w:rsidR="00614F13" w:rsidRPr="00D77E2D">
              <w:t>requirements</w:t>
            </w:r>
          </w:p>
        </w:tc>
        <w:tc>
          <w:tcPr>
            <w:tcW w:w="519" w:type="dxa"/>
          </w:tcPr>
          <w:p w14:paraId="1383FD90" w14:textId="77777777" w:rsidR="00B420F3" w:rsidRDefault="00B420F3" w:rsidP="00B420F3"/>
        </w:tc>
        <w:tc>
          <w:tcPr>
            <w:tcW w:w="520" w:type="dxa"/>
          </w:tcPr>
          <w:p w14:paraId="49A337FB" w14:textId="77777777" w:rsidR="00B420F3" w:rsidRDefault="00B420F3" w:rsidP="00B420F3"/>
        </w:tc>
        <w:tc>
          <w:tcPr>
            <w:tcW w:w="520" w:type="dxa"/>
          </w:tcPr>
          <w:p w14:paraId="7C68C4A4" w14:textId="482F49A4" w:rsidR="00B420F3" w:rsidRDefault="00B420F3" w:rsidP="00B420F3"/>
        </w:tc>
      </w:tr>
      <w:tr w:rsidR="00B420F3" w14:paraId="501A7ACC" w14:textId="77777777" w:rsidTr="00B60A28">
        <w:trPr>
          <w:trHeight w:val="340"/>
        </w:trPr>
        <w:tc>
          <w:tcPr>
            <w:tcW w:w="710" w:type="dxa"/>
          </w:tcPr>
          <w:p w14:paraId="638F8CB2" w14:textId="2E5EBE57" w:rsidR="00B420F3" w:rsidRPr="006866C2" w:rsidRDefault="00426E85" w:rsidP="00B420F3">
            <w:r>
              <w:t>3</w:t>
            </w:r>
            <w:r w:rsidR="00B420F3" w:rsidRPr="006866C2">
              <w:t>.6</w:t>
            </w:r>
          </w:p>
        </w:tc>
        <w:tc>
          <w:tcPr>
            <w:tcW w:w="8505" w:type="dxa"/>
            <w:vAlign w:val="center"/>
          </w:tcPr>
          <w:p w14:paraId="6EE00B17" w14:textId="43EF640D" w:rsidR="00B420F3" w:rsidRPr="00D77E2D" w:rsidRDefault="00B420F3" w:rsidP="00B420F3">
            <w:r w:rsidRPr="00D77E2D">
              <w:t>Load movements are monitored constantly ensuring safety to personnel and load, and structural stability</w:t>
            </w:r>
          </w:p>
        </w:tc>
        <w:tc>
          <w:tcPr>
            <w:tcW w:w="519" w:type="dxa"/>
          </w:tcPr>
          <w:p w14:paraId="2416662C" w14:textId="77777777" w:rsidR="00B420F3" w:rsidRDefault="00B420F3" w:rsidP="00B420F3"/>
        </w:tc>
        <w:tc>
          <w:tcPr>
            <w:tcW w:w="520" w:type="dxa"/>
          </w:tcPr>
          <w:p w14:paraId="0A5A605B" w14:textId="77777777" w:rsidR="00B420F3" w:rsidRDefault="00B420F3" w:rsidP="00B420F3"/>
        </w:tc>
        <w:tc>
          <w:tcPr>
            <w:tcW w:w="520" w:type="dxa"/>
          </w:tcPr>
          <w:p w14:paraId="4E9BF533" w14:textId="7FB8C810" w:rsidR="00B420F3" w:rsidRDefault="00B420F3" w:rsidP="00B420F3"/>
        </w:tc>
      </w:tr>
      <w:tr w:rsidR="00B420F3" w14:paraId="6105B859" w14:textId="77777777" w:rsidTr="00B60A28">
        <w:trPr>
          <w:trHeight w:val="340"/>
        </w:trPr>
        <w:tc>
          <w:tcPr>
            <w:tcW w:w="710" w:type="dxa"/>
          </w:tcPr>
          <w:p w14:paraId="78784BA4" w14:textId="64AA7112" w:rsidR="00B420F3" w:rsidRPr="006866C2" w:rsidRDefault="00426E85" w:rsidP="00B420F3">
            <w:r>
              <w:t>3</w:t>
            </w:r>
            <w:r w:rsidR="00B420F3" w:rsidRPr="006866C2">
              <w:t>.7</w:t>
            </w:r>
          </w:p>
        </w:tc>
        <w:tc>
          <w:tcPr>
            <w:tcW w:w="8505" w:type="dxa"/>
            <w:vAlign w:val="center"/>
          </w:tcPr>
          <w:p w14:paraId="561ABB10" w14:textId="1B3953C9" w:rsidR="00B420F3" w:rsidRPr="00D77E2D" w:rsidRDefault="00B420F3" w:rsidP="00B420F3">
            <w:r w:rsidRPr="00D77E2D">
              <w:t xml:space="preserve">Unplanned and/or unsafe situations are responded to </w:t>
            </w:r>
            <w:r w:rsidR="00614F13" w:rsidRPr="00D77E2D">
              <w:t>effectively</w:t>
            </w:r>
          </w:p>
        </w:tc>
        <w:tc>
          <w:tcPr>
            <w:tcW w:w="519" w:type="dxa"/>
          </w:tcPr>
          <w:p w14:paraId="5A873FBC" w14:textId="77777777" w:rsidR="00B420F3" w:rsidRDefault="00B420F3" w:rsidP="00B420F3"/>
        </w:tc>
        <w:tc>
          <w:tcPr>
            <w:tcW w:w="520" w:type="dxa"/>
          </w:tcPr>
          <w:p w14:paraId="11A4F0DB" w14:textId="77777777" w:rsidR="00B420F3" w:rsidRDefault="00B420F3" w:rsidP="00B420F3"/>
        </w:tc>
        <w:tc>
          <w:tcPr>
            <w:tcW w:w="520" w:type="dxa"/>
          </w:tcPr>
          <w:p w14:paraId="22E5B2B6" w14:textId="3805EB25" w:rsidR="00B420F3" w:rsidRDefault="00B420F3" w:rsidP="00B420F3"/>
        </w:tc>
      </w:tr>
      <w:tr w:rsidR="00A252CA" w14:paraId="6F3D90B9" w14:textId="77777777" w:rsidTr="00B60A28">
        <w:trPr>
          <w:trHeight w:val="340"/>
        </w:trPr>
        <w:tc>
          <w:tcPr>
            <w:tcW w:w="710" w:type="dxa"/>
          </w:tcPr>
          <w:p w14:paraId="1A5730E1" w14:textId="2BE1F71E" w:rsidR="00A252CA" w:rsidRDefault="00A252CA" w:rsidP="00B420F3">
            <w:r>
              <w:t>3.8</w:t>
            </w:r>
          </w:p>
        </w:tc>
        <w:tc>
          <w:tcPr>
            <w:tcW w:w="8505" w:type="dxa"/>
            <w:vAlign w:val="center"/>
          </w:tcPr>
          <w:p w14:paraId="1DFAE495" w14:textId="27E5F63B" w:rsidR="00A252CA" w:rsidRPr="00D77E2D" w:rsidRDefault="00A252CA" w:rsidP="00B420F3">
            <w:r>
              <w:t>Operator can effectively demonstrate correct shutdown and stowing of components in accordance with site requirements and/or equipment manual and defects are reported.</w:t>
            </w:r>
          </w:p>
        </w:tc>
        <w:tc>
          <w:tcPr>
            <w:tcW w:w="519" w:type="dxa"/>
          </w:tcPr>
          <w:p w14:paraId="3D1FEE7D" w14:textId="77777777" w:rsidR="00A252CA" w:rsidRDefault="00A252CA" w:rsidP="00B420F3"/>
        </w:tc>
        <w:tc>
          <w:tcPr>
            <w:tcW w:w="520" w:type="dxa"/>
          </w:tcPr>
          <w:p w14:paraId="0D0CFA65" w14:textId="77777777" w:rsidR="00A252CA" w:rsidRDefault="00A252CA" w:rsidP="00B420F3"/>
        </w:tc>
        <w:tc>
          <w:tcPr>
            <w:tcW w:w="520" w:type="dxa"/>
          </w:tcPr>
          <w:p w14:paraId="45EEA505" w14:textId="77777777" w:rsidR="00A252CA" w:rsidRDefault="00A252CA" w:rsidP="00B420F3"/>
        </w:tc>
      </w:tr>
      <w:bookmarkEnd w:id="0"/>
    </w:tbl>
    <w:p w14:paraId="3A17F5D4" w14:textId="52514587" w:rsidR="000D46CF" w:rsidRDefault="000D46CF" w:rsidP="000F6D15"/>
    <w:tbl>
      <w:tblPr>
        <w:tblStyle w:val="TableGridLight"/>
        <w:tblW w:w="10774" w:type="dxa"/>
        <w:tblInd w:w="-289" w:type="dxa"/>
        <w:tblLayout w:type="fixed"/>
        <w:tblLook w:val="04A0" w:firstRow="1" w:lastRow="0" w:firstColumn="1" w:lastColumn="0" w:noHBand="0" w:noVBand="1"/>
      </w:tblPr>
      <w:tblGrid>
        <w:gridCol w:w="4395"/>
        <w:gridCol w:w="992"/>
        <w:gridCol w:w="2552"/>
        <w:gridCol w:w="2835"/>
      </w:tblGrid>
      <w:tr w:rsidR="00F13279" w14:paraId="22F0C5C7" w14:textId="77777777" w:rsidTr="00E87DFD">
        <w:trPr>
          <w:trHeight w:val="397"/>
        </w:trPr>
        <w:tc>
          <w:tcPr>
            <w:tcW w:w="10774" w:type="dxa"/>
            <w:gridSpan w:val="4"/>
            <w:shd w:val="clear" w:color="auto" w:fill="D8D8D8" w:themeFill="background2"/>
            <w:vAlign w:val="center"/>
          </w:tcPr>
          <w:p w14:paraId="39A25056" w14:textId="73AEF4AA" w:rsidR="00F13279" w:rsidRPr="007D3931" w:rsidRDefault="00F13279" w:rsidP="00E87DFD">
            <w:pPr>
              <w:jc w:val="center"/>
              <w:rPr>
                <w:b/>
                <w:bCs/>
              </w:rPr>
            </w:pPr>
            <w:r w:rsidRPr="007D3931">
              <w:rPr>
                <w:rFonts w:eastAsia="Batang" w:cstheme="minorHAnsi"/>
                <w:b/>
                <w:bCs/>
                <w:lang w:eastAsia="ko-KR"/>
              </w:rPr>
              <w:t xml:space="preserve">Worker </w:t>
            </w:r>
            <w:r w:rsidR="00A55A9B">
              <w:rPr>
                <w:rFonts w:eastAsia="Batang" w:cstheme="minorHAnsi"/>
                <w:b/>
                <w:bCs/>
                <w:lang w:eastAsia="ko-KR"/>
              </w:rPr>
              <w:t>Understanding</w:t>
            </w:r>
          </w:p>
        </w:tc>
      </w:tr>
      <w:tr w:rsidR="00F13279" w14:paraId="2FE85676" w14:textId="77777777" w:rsidTr="007D3931">
        <w:trPr>
          <w:trHeight w:val="624"/>
        </w:trPr>
        <w:tc>
          <w:tcPr>
            <w:tcW w:w="5387" w:type="dxa"/>
            <w:gridSpan w:val="2"/>
            <w:shd w:val="clear" w:color="auto" w:fill="FFFFFF" w:themeFill="background1"/>
            <w:vAlign w:val="center"/>
          </w:tcPr>
          <w:p w14:paraId="09E02CE0" w14:textId="37D482CF" w:rsidR="00F13279" w:rsidRDefault="00F13279" w:rsidP="00F13279">
            <w:r w:rsidRPr="007D3931">
              <w:rPr>
                <w:rFonts w:cstheme="minorHAnsi"/>
                <w:b/>
                <w:bCs/>
              </w:rPr>
              <w:t>Worker has met the requirements</w:t>
            </w:r>
            <w:r>
              <w:rPr>
                <w:rFonts w:cstheme="minorHAnsi"/>
              </w:rPr>
              <w:t xml:space="preserve">                 </w:t>
            </w:r>
            <w:sdt>
              <w:sdtPr>
                <w:id w:val="-273396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7" w:type="dxa"/>
            <w:gridSpan w:val="2"/>
            <w:shd w:val="clear" w:color="auto" w:fill="FFFFFF" w:themeFill="background1"/>
            <w:vAlign w:val="center"/>
          </w:tcPr>
          <w:p w14:paraId="66A70143" w14:textId="09BA3513" w:rsidR="00F13279" w:rsidRPr="00F13279" w:rsidRDefault="00F13279" w:rsidP="00F13279">
            <w:r w:rsidRPr="007D3931">
              <w:rPr>
                <w:b/>
                <w:bCs/>
              </w:rPr>
              <w:t>Worker did not meet the requirements</w:t>
            </w:r>
            <w:r>
              <w:t xml:space="preserve">        </w:t>
            </w:r>
            <w:r w:rsidRPr="00F13279">
              <w:t xml:space="preserve"> </w:t>
            </w:r>
            <w:sdt>
              <w:sdtPr>
                <w:id w:val="-9268849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3279" w14:paraId="023AB7EA" w14:textId="77777777" w:rsidTr="007C4C38">
        <w:trPr>
          <w:trHeight w:val="340"/>
        </w:trPr>
        <w:tc>
          <w:tcPr>
            <w:tcW w:w="10774" w:type="dxa"/>
            <w:gridSpan w:val="4"/>
          </w:tcPr>
          <w:p w14:paraId="57B792E7" w14:textId="60EED525" w:rsidR="00F13279" w:rsidRDefault="00F13279" w:rsidP="00E87DFD">
            <w:r>
              <w:t>Assessors Comments:</w:t>
            </w:r>
          </w:p>
          <w:p w14:paraId="5B374CF2" w14:textId="77777777" w:rsidR="00F13279" w:rsidRDefault="00F13279" w:rsidP="00E87DFD"/>
          <w:p w14:paraId="6FF20373" w14:textId="77777777" w:rsidR="00F13279" w:rsidRDefault="00F13279" w:rsidP="00E87DFD"/>
          <w:p w14:paraId="165CD3EC" w14:textId="327B4665" w:rsidR="00F13279" w:rsidRDefault="00F13279" w:rsidP="00E87DFD"/>
        </w:tc>
      </w:tr>
      <w:tr w:rsidR="00F13279" w14:paraId="148C17CF" w14:textId="77777777" w:rsidTr="00F13279">
        <w:trPr>
          <w:trHeight w:val="340"/>
        </w:trPr>
        <w:tc>
          <w:tcPr>
            <w:tcW w:w="4395" w:type="dxa"/>
          </w:tcPr>
          <w:p w14:paraId="4344FA8E" w14:textId="715BE408" w:rsidR="00F13279" w:rsidRDefault="00F13279" w:rsidP="00E87DFD">
            <w:r>
              <w:t>Assessors Name:</w:t>
            </w:r>
          </w:p>
          <w:p w14:paraId="0077D7F6" w14:textId="77777777" w:rsidR="006868D2" w:rsidRDefault="006868D2" w:rsidP="00256BA0"/>
          <w:p w14:paraId="21AE41CF" w14:textId="5095089A" w:rsidR="00256BA0" w:rsidRDefault="00256BA0" w:rsidP="00256BA0"/>
        </w:tc>
        <w:tc>
          <w:tcPr>
            <w:tcW w:w="3544" w:type="dxa"/>
            <w:gridSpan w:val="2"/>
          </w:tcPr>
          <w:p w14:paraId="351F65B7" w14:textId="41572C69" w:rsidR="00F13279" w:rsidRDefault="00F13279" w:rsidP="00E87DFD">
            <w:r>
              <w:t>Signature:</w:t>
            </w:r>
          </w:p>
        </w:tc>
        <w:tc>
          <w:tcPr>
            <w:tcW w:w="2835" w:type="dxa"/>
          </w:tcPr>
          <w:p w14:paraId="2D11879B" w14:textId="43341D5C" w:rsidR="00F13279" w:rsidRDefault="00F13279" w:rsidP="00E87DFD">
            <w:r>
              <w:t>Date:</w:t>
            </w:r>
          </w:p>
        </w:tc>
      </w:tr>
      <w:tr w:rsidR="006868D2" w14:paraId="6797E3E9" w14:textId="77777777" w:rsidTr="00F13279">
        <w:trPr>
          <w:trHeight w:val="340"/>
        </w:trPr>
        <w:tc>
          <w:tcPr>
            <w:tcW w:w="4395" w:type="dxa"/>
          </w:tcPr>
          <w:p w14:paraId="7F570F25" w14:textId="77777777" w:rsidR="00256BA0" w:rsidRDefault="00256BA0" w:rsidP="00256BA0">
            <w:r>
              <w:t>Subject Matter Experts Name:</w:t>
            </w:r>
          </w:p>
          <w:p w14:paraId="18B1CB86" w14:textId="77777777" w:rsidR="00256BA0" w:rsidRDefault="00256BA0" w:rsidP="00256BA0"/>
          <w:p w14:paraId="1869793E" w14:textId="77777777" w:rsidR="006868D2" w:rsidRDefault="006868D2" w:rsidP="00E87DFD"/>
        </w:tc>
        <w:tc>
          <w:tcPr>
            <w:tcW w:w="3544" w:type="dxa"/>
            <w:gridSpan w:val="2"/>
          </w:tcPr>
          <w:p w14:paraId="215CFF84" w14:textId="77736EB0" w:rsidR="006868D2" w:rsidRDefault="00256BA0" w:rsidP="00E87DFD">
            <w:r>
              <w:t>Signature:</w:t>
            </w:r>
          </w:p>
        </w:tc>
        <w:tc>
          <w:tcPr>
            <w:tcW w:w="2835" w:type="dxa"/>
          </w:tcPr>
          <w:p w14:paraId="07C33A15" w14:textId="2722A728" w:rsidR="006868D2" w:rsidRDefault="00256BA0" w:rsidP="00E87DFD">
            <w:r>
              <w:t>Date:</w:t>
            </w:r>
          </w:p>
        </w:tc>
      </w:tr>
    </w:tbl>
    <w:p w14:paraId="4E8FC89D" w14:textId="77777777" w:rsidR="00F13279" w:rsidRDefault="00F13279"/>
    <w:p w14:paraId="58313E63" w14:textId="2E2C6D22" w:rsidR="00F13279" w:rsidRDefault="00F13279" w:rsidP="00F13279">
      <w:r w:rsidRPr="00834BFD">
        <w:t xml:space="preserve">The </w:t>
      </w:r>
      <w:r w:rsidR="00A55A9B">
        <w:t>DOU</w:t>
      </w:r>
      <w:r w:rsidRPr="00834BFD">
        <w:t xml:space="preserve"> assessment should be conducted by a person familiar with the relevant procedures and processes and capable of carrying out the </w:t>
      </w:r>
      <w:r w:rsidR="00A55A9B">
        <w:t>DOU</w:t>
      </w:r>
      <w:r w:rsidRPr="00834BFD">
        <w:t xml:space="preserve"> in an appropriate manner. Where possible, the person should be competent in the equipment being assessed</w:t>
      </w:r>
      <w:r w:rsidR="001A5189">
        <w:t xml:space="preserve"> or seek assistance from a subject matter expert</w:t>
      </w:r>
      <w:r w:rsidRPr="00834BFD">
        <w:t>. Roles recommended to carry out this assessment are:</w:t>
      </w:r>
    </w:p>
    <w:p w14:paraId="7433343A" w14:textId="66E36F8D"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Hydro Tasmania Group Job Manager</w:t>
      </w:r>
    </w:p>
    <w:p w14:paraId="6B679439"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Project/Site Manager</w:t>
      </w:r>
    </w:p>
    <w:p w14:paraId="7FAE31FC"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Asset Owner (AO)</w:t>
      </w:r>
    </w:p>
    <w:p w14:paraId="58C0844F"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Authorised Issuing Officer (AIO)</w:t>
      </w:r>
    </w:p>
    <w:p w14:paraId="6CA0BCF6" w14:textId="77777777" w:rsidR="00F13279" w:rsidRDefault="00F13279" w:rsidP="00F13279">
      <w:pPr>
        <w:pStyle w:val="ListParagraph"/>
        <w:numPr>
          <w:ilvl w:val="0"/>
          <w:numId w:val="26"/>
        </w:numPr>
        <w:rPr>
          <w:rFonts w:asciiTheme="minorHAnsi" w:hAnsiTheme="minorHAnsi"/>
        </w:rPr>
      </w:pPr>
      <w:r w:rsidRPr="007D3931">
        <w:rPr>
          <w:rFonts w:asciiTheme="minorHAnsi" w:hAnsiTheme="minorHAnsi"/>
        </w:rPr>
        <w:t>Person in Charge (PIC)</w:t>
      </w:r>
    </w:p>
    <w:p w14:paraId="5D563697" w14:textId="101A1AFE" w:rsidR="00121A8D" w:rsidRPr="007D3931" w:rsidRDefault="00121A8D" w:rsidP="00F13279">
      <w:pPr>
        <w:pStyle w:val="ListParagraph"/>
        <w:numPr>
          <w:ilvl w:val="0"/>
          <w:numId w:val="26"/>
        </w:numPr>
        <w:rPr>
          <w:rFonts w:asciiTheme="minorHAnsi" w:hAnsiTheme="minorHAnsi"/>
        </w:rPr>
      </w:pPr>
      <w:r>
        <w:rPr>
          <w:rFonts w:asciiTheme="minorHAnsi" w:hAnsiTheme="minorHAnsi"/>
        </w:rPr>
        <w:t>Supervisor</w:t>
      </w:r>
    </w:p>
    <w:p w14:paraId="6D7E29A4" w14:textId="77777777" w:rsidR="00F13279" w:rsidRPr="007D3931" w:rsidRDefault="00F13279" w:rsidP="00F13279">
      <w:pPr>
        <w:pStyle w:val="ListParagraph"/>
        <w:numPr>
          <w:ilvl w:val="0"/>
          <w:numId w:val="26"/>
        </w:numPr>
        <w:rPr>
          <w:rFonts w:asciiTheme="minorHAnsi" w:hAnsiTheme="minorHAnsi"/>
        </w:rPr>
      </w:pPr>
      <w:r w:rsidRPr="007D3931">
        <w:rPr>
          <w:rFonts w:asciiTheme="minorHAnsi" w:hAnsiTheme="minorHAnsi"/>
        </w:rPr>
        <w:t>Contractors appointed to one of the above roles</w:t>
      </w:r>
    </w:p>
    <w:p w14:paraId="734AF0BA" w14:textId="77777777" w:rsidR="00A55A9B" w:rsidRPr="00DD1C66" w:rsidRDefault="00A55A9B" w:rsidP="00DD1C66">
      <w:pPr>
        <w:rPr>
          <w:b/>
        </w:rPr>
      </w:pPr>
      <w:r w:rsidRPr="00DD1C66">
        <w:rPr>
          <w:b/>
        </w:rPr>
        <w:t>The Assessor shall forward this complete and signed form to the relevant email address below with a copy being maintained at the project site.</w:t>
      </w:r>
    </w:p>
    <w:tbl>
      <w:tblPr>
        <w:tblStyle w:val="TableGridLight"/>
        <w:tblW w:w="0" w:type="auto"/>
        <w:tblLook w:val="04A0" w:firstRow="1" w:lastRow="0" w:firstColumn="1" w:lastColumn="0" w:noHBand="0" w:noVBand="1"/>
      </w:tblPr>
      <w:tblGrid>
        <w:gridCol w:w="4248"/>
        <w:gridCol w:w="5947"/>
      </w:tblGrid>
      <w:tr w:rsidR="000F32D8" w14:paraId="6BED4DFA" w14:textId="77777777" w:rsidTr="000F32D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3AD9EEAE" w14:textId="77777777" w:rsidR="000F32D8" w:rsidRDefault="000F32D8">
            <w:r>
              <w:t>Role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D8D8" w:themeFill="background2"/>
            <w:vAlign w:val="center"/>
            <w:hideMark/>
          </w:tcPr>
          <w:p w14:paraId="55A667EA" w14:textId="77777777" w:rsidR="000F32D8" w:rsidRDefault="000F32D8">
            <w:r>
              <w:t>Email Address</w:t>
            </w:r>
          </w:p>
        </w:tc>
      </w:tr>
      <w:tr w:rsidR="000F32D8" w14:paraId="70726B6A" w14:textId="77777777" w:rsidTr="000F32D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D56516" w14:textId="77777777" w:rsidR="000F32D8" w:rsidRDefault="00F1129A">
            <w:sdt>
              <w:sdtPr>
                <w:id w:val="1318922424"/>
                <w14:checkbox>
                  <w14:checked w14:val="0"/>
                  <w14:checkedState w14:val="2612" w14:font="MS Gothic"/>
                  <w14:uncheckedState w14:val="2610" w14:font="MS Gothic"/>
                </w14:checkbox>
              </w:sdtPr>
              <w:sdtEndPr/>
              <w:sdtContent>
                <w:r w:rsidR="000F32D8">
                  <w:rPr>
                    <w:rFonts w:ascii="MS Gothic" w:eastAsia="Times New Roman" w:hAnsi="MS Gothic" w:hint="eastAsia"/>
                  </w:rPr>
                  <w:t>☐</w:t>
                </w:r>
              </w:sdtContent>
            </w:sdt>
            <w:r w:rsidR="000F32D8">
              <w:t xml:space="preserve"> Hydro Contractor</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93BACF" w14:textId="77777777" w:rsidR="000F32D8" w:rsidRDefault="000F32D8">
            <w:pPr>
              <w:rPr>
                <w:bCs/>
              </w:rPr>
            </w:pPr>
            <w:r>
              <w:rPr>
                <w:bCs/>
              </w:rPr>
              <w:t>PMOProjectSupport@hydro.com.au</w:t>
            </w:r>
          </w:p>
        </w:tc>
      </w:tr>
      <w:tr w:rsidR="000F32D8" w14:paraId="1C9EA189" w14:textId="77777777" w:rsidTr="000F32D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8FC800" w14:textId="77777777" w:rsidR="000F32D8" w:rsidRDefault="00F1129A">
            <w:pPr>
              <w:tabs>
                <w:tab w:val="center" w:pos="1307"/>
              </w:tabs>
            </w:pPr>
            <w:sdt>
              <w:sdtPr>
                <w:id w:val="-1051539526"/>
                <w14:checkbox>
                  <w14:checked w14:val="0"/>
                  <w14:checkedState w14:val="2612" w14:font="MS Gothic"/>
                  <w14:uncheckedState w14:val="2610" w14:font="MS Gothic"/>
                </w14:checkbox>
              </w:sdtPr>
              <w:sdtEndPr/>
              <w:sdtContent>
                <w:r w:rsidR="000F32D8">
                  <w:rPr>
                    <w:rFonts w:ascii="MS Gothic" w:eastAsia="Times New Roman" w:hAnsi="MS Gothic" w:hint="eastAsia"/>
                  </w:rPr>
                  <w:t>☐</w:t>
                </w:r>
              </w:sdtContent>
            </w:sdt>
            <w:r w:rsidR="000F32D8">
              <w:t xml:space="preserve"> Hydro Employee</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F8AA00" w14:textId="77777777" w:rsidR="000F32D8" w:rsidRDefault="000F32D8">
            <w:r>
              <w:t>Operational.Compliance@hydro.com.au</w:t>
            </w:r>
          </w:p>
        </w:tc>
      </w:tr>
      <w:tr w:rsidR="000F32D8" w14:paraId="4FE30E35" w14:textId="77777777" w:rsidTr="000F32D8">
        <w:trPr>
          <w:trHeight w:val="397"/>
        </w:trPr>
        <w:tc>
          <w:tcPr>
            <w:tcW w:w="4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7CEF4" w14:textId="77777777" w:rsidR="000F32D8" w:rsidRDefault="00F1129A">
            <w:pPr>
              <w:tabs>
                <w:tab w:val="center" w:pos="1307"/>
              </w:tabs>
            </w:pPr>
            <w:sdt>
              <w:sdtPr>
                <w:id w:val="2140450071"/>
                <w14:checkbox>
                  <w14:checked w14:val="0"/>
                  <w14:checkedState w14:val="2612" w14:font="MS Gothic"/>
                  <w14:uncheckedState w14:val="2610" w14:font="MS Gothic"/>
                </w14:checkbox>
              </w:sdtPr>
              <w:sdtEndPr/>
              <w:sdtContent>
                <w:r w:rsidR="000F32D8">
                  <w:rPr>
                    <w:rFonts w:ascii="MS Gothic" w:eastAsia="Times New Roman" w:hAnsi="MS Gothic" w:hint="eastAsia"/>
                  </w:rPr>
                  <w:t>☐</w:t>
                </w:r>
              </w:sdtContent>
            </w:sdt>
            <w:r w:rsidR="000F32D8">
              <w:t xml:space="preserve"> Entura Employees &amp; Contractors</w:t>
            </w:r>
          </w:p>
        </w:tc>
        <w:tc>
          <w:tcPr>
            <w:tcW w:w="59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BB1360" w14:textId="77777777" w:rsidR="000F32D8" w:rsidRDefault="000F32D8">
            <w:r>
              <w:t>Kellie.Parker@entura.com.au</w:t>
            </w:r>
          </w:p>
        </w:tc>
      </w:tr>
    </w:tbl>
    <w:p w14:paraId="12E52A3B" w14:textId="77777777" w:rsidR="00F13279" w:rsidRDefault="00F13279" w:rsidP="000F6D15"/>
    <w:sectPr w:rsidR="00F13279" w:rsidSect="005A1B2D">
      <w:headerReference w:type="even" r:id="rId12"/>
      <w:headerReference w:type="default" r:id="rId13"/>
      <w:footerReference w:type="even" r:id="rId14"/>
      <w:footerReference w:type="default" r:id="rId15"/>
      <w:headerReference w:type="first" r:id="rId16"/>
      <w:footerReference w:type="first" r:id="rId17"/>
      <w:pgSz w:w="11907" w:h="16840" w:code="9"/>
      <w:pgMar w:top="1618" w:right="851" w:bottom="1134" w:left="851" w:header="283"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3144" w14:textId="77777777" w:rsidR="00F1129A" w:rsidRDefault="00F1129A" w:rsidP="00CE604F">
      <w:r>
        <w:separator/>
      </w:r>
    </w:p>
    <w:p w14:paraId="3657D4D8" w14:textId="77777777" w:rsidR="00F1129A" w:rsidRDefault="00F1129A" w:rsidP="00CE604F"/>
    <w:p w14:paraId="628D45D2" w14:textId="77777777" w:rsidR="00F1129A" w:rsidRDefault="00F1129A" w:rsidP="00CE604F"/>
    <w:p w14:paraId="60BC83F2" w14:textId="77777777" w:rsidR="00F1129A" w:rsidRDefault="00F1129A" w:rsidP="00CE604F"/>
  </w:endnote>
  <w:endnote w:type="continuationSeparator" w:id="0">
    <w:p w14:paraId="2605EAE5" w14:textId="77777777" w:rsidR="00F1129A" w:rsidRDefault="00F1129A" w:rsidP="00CE604F">
      <w:r>
        <w:continuationSeparator/>
      </w:r>
    </w:p>
    <w:p w14:paraId="4C112C0E" w14:textId="77777777" w:rsidR="00F1129A" w:rsidRDefault="00F1129A" w:rsidP="00CE604F"/>
    <w:p w14:paraId="49D3FF42" w14:textId="77777777" w:rsidR="00F1129A" w:rsidRDefault="00F1129A" w:rsidP="00CE604F"/>
    <w:p w14:paraId="64F46F93" w14:textId="77777777" w:rsidR="00F1129A" w:rsidRDefault="00F1129A" w:rsidP="00CE604F"/>
  </w:endnote>
  <w:endnote w:type="continuationNotice" w:id="1">
    <w:p w14:paraId="324D5A6F" w14:textId="77777777" w:rsidR="00F1129A" w:rsidRDefault="00F112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K Grotesk Light">
    <w:charset w:val="00"/>
    <w:family w:val="auto"/>
    <w:pitch w:val="variable"/>
    <w:sig w:usb0="00000007" w:usb1="00000000" w:usb2="00000000" w:usb3="00000000" w:csb0="00000093" w:csb1="00000000"/>
    <w:embedRegular r:id="rId1" w:fontKey="{2AE97617-D3F7-4C42-84CA-4F03995F3636}"/>
    <w:embedBold r:id="rId2" w:fontKey="{E8183B46-F392-4565-9DCE-1B0CC9B45043}"/>
    <w:embedItalic r:id="rId3" w:fontKey="{E97A6C57-3340-44E4-A208-FF73F535E9E2}"/>
    <w:embedBoldItalic r:id="rId4" w:fontKey="{69DFAE9D-EFA0-4A6C-B686-7CAF2180F38D}"/>
  </w:font>
  <w:font w:name="Oxygen">
    <w:panose1 w:val="02000503000000000000"/>
    <w:charset w:val="00"/>
    <w:family w:val="auto"/>
    <w:pitch w:val="variable"/>
    <w:sig w:usb0="A00000EF" w:usb1="4000204B" w:usb2="00000000" w:usb3="00000000" w:csb0="00000093" w:csb1="00000000"/>
    <w:embedBold r:id="rId5" w:subsetted="1" w:fontKey="{460E2D31-8F88-4300-9B8C-D25171894AD1}"/>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96B37637-D581-4F5B-9729-B1B9A30964C2}"/>
  </w:font>
  <w:font w:name="Aptos">
    <w:panose1 w:val="020B0004020202020204"/>
    <w:charset w:val="00"/>
    <w:family w:val="swiss"/>
    <w:pitch w:val="variable"/>
    <w:sig w:usb0="20000287" w:usb1="00000003" w:usb2="00000000" w:usb3="00000000" w:csb0="0000019F" w:csb1="00000000"/>
    <w:embedRegular r:id="rId7" w:subsetted="1" w:fontKey="{44CBE9F5-375A-4B92-B0AB-BE51E2F98BBF}"/>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C71F" w14:textId="1F3405D5" w:rsidR="00622D8A" w:rsidRDefault="00622D8A">
    <w:pPr>
      <w:pStyle w:val="Footer"/>
    </w:pPr>
    <w:r>
      <w:rPr>
        <w:noProof/>
      </w:rPr>
      <mc:AlternateContent>
        <mc:Choice Requires="wps">
          <w:drawing>
            <wp:anchor distT="0" distB="0" distL="0" distR="0" simplePos="0" relativeHeight="251663364" behindDoc="0" locked="0" layoutInCell="1" allowOverlap="1" wp14:anchorId="29D083A3" wp14:editId="70C76183">
              <wp:simplePos x="635" y="635"/>
              <wp:positionH relativeFrom="page">
                <wp:align>center</wp:align>
              </wp:positionH>
              <wp:positionV relativeFrom="page">
                <wp:align>bottom</wp:align>
              </wp:positionV>
              <wp:extent cx="390525" cy="428625"/>
              <wp:effectExtent l="0" t="0" r="9525" b="0"/>
              <wp:wrapNone/>
              <wp:docPr id="12281348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5AD63868" w14:textId="673ED6E8"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083A3" id="_x0000_t202" coordsize="21600,21600" o:spt="202" path="m,l,21600r21600,l21600,xe">
              <v:stroke joinstyle="miter"/>
              <v:path gradientshapeok="t" o:connecttype="rect"/>
            </v:shapetype>
            <v:shape id="Text Box 5" o:spid="_x0000_s1029" type="#_x0000_t202" alt="Official" style="position:absolute;margin-left:0;margin-top:0;width:30.75pt;height:33.7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ko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FGxu63VBwxlKVh387IVY3Sa+H8k7BYMOaA&#10;aP0jjrKhLud0QpxVZH+9Zw/x4B1ezjoIJucaiuas+aGxj6CtEdgRbCOYgp4Ufr1v7wgynOJFGBkh&#10;rNY3IywttS+Q8zIUgktoiXI5347wzg/KxXOQarmMQZCREX6tN0aG1IGuwOVz/yKsORHusakHGtUk&#10;sle8D7HhpjPLvQf7cSmB2oHIE+OQYFzr6bkEjf/5H6Muj3rxGw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4qpK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5AD63868" w14:textId="673ED6E8"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CF14" w14:textId="6B4D8C7D" w:rsidR="002C3DF3" w:rsidRDefault="00622D8A" w:rsidP="00DD1C66">
    <w:pPr>
      <w:pStyle w:val="Footer"/>
      <w:jc w:val="center"/>
    </w:pPr>
    <w:r>
      <w:rPr>
        <w:noProof/>
      </w:rPr>
      <mc:AlternateContent>
        <mc:Choice Requires="wps">
          <w:drawing>
            <wp:anchor distT="0" distB="0" distL="0" distR="0" simplePos="0" relativeHeight="251664388" behindDoc="0" locked="0" layoutInCell="1" allowOverlap="1" wp14:anchorId="19138E8D" wp14:editId="3678AC69">
              <wp:simplePos x="635" y="635"/>
              <wp:positionH relativeFrom="page">
                <wp:align>center</wp:align>
              </wp:positionH>
              <wp:positionV relativeFrom="page">
                <wp:align>bottom</wp:align>
              </wp:positionV>
              <wp:extent cx="390525" cy="428625"/>
              <wp:effectExtent l="0" t="0" r="9525" b="0"/>
              <wp:wrapNone/>
              <wp:docPr id="14815042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41E3C4EA" w14:textId="5A0615A1"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38E8D" id="_x0000_t202" coordsize="21600,21600" o:spt="202" path="m,l,21600r21600,l21600,xe">
              <v:stroke joinstyle="miter"/>
              <v:path gradientshapeok="t" o:connecttype="rect"/>
            </v:shapetype>
            <v:shape id="Text Box 6" o:spid="_x0000_s1030" type="#_x0000_t202" alt="Official" style="position:absolute;left:0;text-align:left;margin-left:0;margin-top:0;width:30.75pt;height:33.7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" filled="f" stroked="f">
              <v:fill o:detectmouseclick="t"/>
              <v:textbox style="mso-fit-shape-to-text:t" inset="0,0,0,15pt">
                <w:txbxContent>
                  <w:p w14:paraId="41E3C4EA" w14:textId="5A0615A1"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v:textbox>
              <w10:wrap anchorx="page" anchory="page"/>
            </v:shape>
          </w:pict>
        </mc:Fallback>
      </mc:AlternateContent>
    </w:r>
    <w:r w:rsidR="00EF29AE">
      <w:t>Bridge and Gantry Crane (DOU)</w:t>
    </w:r>
    <w:r w:rsidR="002C3DF3">
      <w:t xml:space="preserve"> | Version </w:t>
    </w:r>
    <w:r w:rsidR="00121A8D">
      <w:t>2</w:t>
    </w:r>
    <w:r w:rsidR="005F67EF">
      <w:t xml:space="preserve">.0 | Head of Workplace Health &amp; Safety | page </w:t>
    </w:r>
    <w:r w:rsidR="005F67EF">
      <w:fldChar w:fldCharType="begin"/>
    </w:r>
    <w:r w:rsidR="005F67EF">
      <w:instrText xml:space="preserve"> PAGE   \* MERGEFORMAT </w:instrText>
    </w:r>
    <w:r w:rsidR="005F67EF">
      <w:fldChar w:fldCharType="separate"/>
    </w:r>
    <w:r w:rsidR="00D84468">
      <w:rPr>
        <w:noProof/>
      </w:rPr>
      <w:t>1</w:t>
    </w:r>
    <w:r w:rsidR="005F67E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DD10" w14:textId="69875645" w:rsidR="00622D8A" w:rsidRDefault="00622D8A">
    <w:pPr>
      <w:pStyle w:val="Footer"/>
    </w:pPr>
    <w:r>
      <w:rPr>
        <w:noProof/>
      </w:rPr>
      <mc:AlternateContent>
        <mc:Choice Requires="wps">
          <w:drawing>
            <wp:anchor distT="0" distB="0" distL="0" distR="0" simplePos="0" relativeHeight="251662340" behindDoc="0" locked="0" layoutInCell="1" allowOverlap="1" wp14:anchorId="080586E3" wp14:editId="1159A3DA">
              <wp:simplePos x="635" y="635"/>
              <wp:positionH relativeFrom="page">
                <wp:align>center</wp:align>
              </wp:positionH>
              <wp:positionV relativeFrom="page">
                <wp:align>bottom</wp:align>
              </wp:positionV>
              <wp:extent cx="390525" cy="428625"/>
              <wp:effectExtent l="0" t="0" r="9525" b="0"/>
              <wp:wrapNone/>
              <wp:docPr id="9594513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2589E705" w14:textId="3670682F"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586E3" id="_x0000_t202" coordsize="21600,21600" o:spt="202" path="m,l,21600r21600,l21600,xe">
              <v:stroke joinstyle="miter"/>
              <v:path gradientshapeok="t" o:connecttype="rect"/>
            </v:shapetype>
            <v:shape id="Text Box 4" o:spid="_x0000_s1032" type="#_x0000_t202" alt="Official" style="position:absolute;margin-left:0;margin-top:0;width:30.75pt;height:33.7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" filled="f" stroked="f">
              <v:fill o:detectmouseclick="t"/>
              <v:textbox style="mso-fit-shape-to-text:t" inset="0,0,0,15pt">
                <w:txbxContent>
                  <w:p w14:paraId="2589E705" w14:textId="3670682F"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63C9" w14:textId="77777777" w:rsidR="00F1129A" w:rsidRDefault="00F1129A" w:rsidP="00CE604F">
      <w:r>
        <w:separator/>
      </w:r>
    </w:p>
    <w:p w14:paraId="4435F87A" w14:textId="77777777" w:rsidR="00F1129A" w:rsidRDefault="00F1129A" w:rsidP="00CE604F"/>
    <w:p w14:paraId="658A2DB8" w14:textId="77777777" w:rsidR="00F1129A" w:rsidRDefault="00F1129A" w:rsidP="00CE604F"/>
    <w:p w14:paraId="0108DE0A" w14:textId="77777777" w:rsidR="00F1129A" w:rsidRDefault="00F1129A" w:rsidP="00CE604F"/>
  </w:footnote>
  <w:footnote w:type="continuationSeparator" w:id="0">
    <w:p w14:paraId="079F64BF" w14:textId="77777777" w:rsidR="00F1129A" w:rsidRDefault="00F1129A" w:rsidP="00CE604F">
      <w:r>
        <w:continuationSeparator/>
      </w:r>
    </w:p>
    <w:p w14:paraId="08E8AD63" w14:textId="77777777" w:rsidR="00F1129A" w:rsidRDefault="00F1129A" w:rsidP="00CE604F"/>
    <w:p w14:paraId="615052B4" w14:textId="77777777" w:rsidR="00F1129A" w:rsidRDefault="00F1129A" w:rsidP="00CE604F"/>
    <w:p w14:paraId="6181B5E1" w14:textId="77777777" w:rsidR="00F1129A" w:rsidRDefault="00F1129A" w:rsidP="00CE604F"/>
  </w:footnote>
  <w:footnote w:type="continuationNotice" w:id="1">
    <w:p w14:paraId="4430A53A" w14:textId="77777777" w:rsidR="00F1129A" w:rsidRDefault="00F112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3DD6" w14:textId="0A7F545E" w:rsidR="00622D8A" w:rsidRDefault="00622D8A">
    <w:pPr>
      <w:pStyle w:val="Header"/>
    </w:pPr>
    <w:r>
      <w:rPr>
        <w:noProof/>
      </w:rPr>
      <mc:AlternateContent>
        <mc:Choice Requires="wps">
          <w:drawing>
            <wp:anchor distT="0" distB="0" distL="0" distR="0" simplePos="0" relativeHeight="251660292" behindDoc="0" locked="0" layoutInCell="1" allowOverlap="1" wp14:anchorId="51D45497" wp14:editId="37D28060">
              <wp:simplePos x="635" y="635"/>
              <wp:positionH relativeFrom="page">
                <wp:align>center</wp:align>
              </wp:positionH>
              <wp:positionV relativeFrom="page">
                <wp:align>top</wp:align>
              </wp:positionV>
              <wp:extent cx="390525" cy="428625"/>
              <wp:effectExtent l="0" t="0" r="9525" b="9525"/>
              <wp:wrapNone/>
              <wp:docPr id="1818278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7990E294" w14:textId="46514BB7"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45497" id="_x0000_t202" coordsize="21600,21600" o:spt="202" path="m,l,21600r21600,l21600,xe">
              <v:stroke joinstyle="miter"/>
              <v:path gradientshapeok="t" o:connecttype="rect"/>
            </v:shapetype>
            <v:shape id="_x0000_s1026" type="#_x0000_t202" alt="Official" style="position:absolute;margin-left:0;margin-top:0;width:30.75pt;height:33.7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" filled="f" stroked="f">
              <v:fill o:detectmouseclick="t"/>
              <v:textbox style="mso-fit-shape-to-text:t" inset="0,15pt,0,0">
                <w:txbxContent>
                  <w:p w14:paraId="7990E294" w14:textId="46514BB7"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85E9" w14:textId="3A937779" w:rsidR="002C3DF3" w:rsidRDefault="00622D8A" w:rsidP="00C2557F">
    <w:pPr>
      <w:pStyle w:val="Header"/>
    </w:pPr>
    <w:r>
      <w:rPr>
        <w:noProof/>
      </w:rPr>
      <mc:AlternateContent>
        <mc:Choice Requires="wps">
          <w:drawing>
            <wp:anchor distT="0" distB="0" distL="0" distR="0" simplePos="0" relativeHeight="251661316" behindDoc="0" locked="0" layoutInCell="1" allowOverlap="1" wp14:anchorId="465B38D2" wp14:editId="297C8E57">
              <wp:simplePos x="635" y="635"/>
              <wp:positionH relativeFrom="page">
                <wp:align>center</wp:align>
              </wp:positionH>
              <wp:positionV relativeFrom="page">
                <wp:align>top</wp:align>
              </wp:positionV>
              <wp:extent cx="390525" cy="428625"/>
              <wp:effectExtent l="0" t="0" r="9525" b="9525"/>
              <wp:wrapNone/>
              <wp:docPr id="4193710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0BF52310" w14:textId="564ED635"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5B38D2" id="_x0000_t202" coordsize="21600,21600" o:spt="202" path="m,l,21600r21600,l21600,xe">
              <v:stroke joinstyle="miter"/>
              <v:path gradientshapeok="t" o:connecttype="rect"/>
            </v:shapetype>
            <v:shape id="Text Box 3" o:spid="_x0000_s1027" type="#_x0000_t202" alt="Official" style="position:absolute;margin-left:0;margin-top:0;width:30.75pt;height:33.7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Nsznec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0BF52310" w14:textId="564ED635" w:rsidR="00622D8A" w:rsidRPr="00622D8A" w:rsidRDefault="00622D8A" w:rsidP="00622D8A">
                    <w:pPr>
                      <w:spacing w:after="0"/>
                      <w:rPr>
                        <w:rFonts w:ascii="Aptos" w:eastAsia="Aptos" w:hAnsi="Aptos" w:cs="Aptos"/>
                        <w:noProof/>
                        <w:color w:val="0000FF"/>
                        <w:sz w:val="20"/>
                        <w:szCs w:val="20"/>
                      </w:rPr>
                    </w:pPr>
                    <w:r w:rsidRPr="00622D8A">
                      <w:rPr>
                        <w:rFonts w:ascii="Aptos" w:eastAsia="Aptos" w:hAnsi="Aptos" w:cs="Aptos"/>
                        <w:noProof/>
                        <w:color w:val="0000FF"/>
                        <w:sz w:val="20"/>
                        <w:szCs w:val="20"/>
                      </w:rPr>
                      <w:t>Official</w:t>
                    </w:r>
                  </w:p>
                </w:txbxContent>
              </v:textbox>
              <w10:wrap anchorx="page" anchory="page"/>
            </v:shape>
          </w:pict>
        </mc:Fallback>
      </mc:AlternateContent>
    </w:r>
    <w:r w:rsidR="002C3DF3">
      <w:rPr>
        <w:noProof/>
      </w:rPr>
      <w:drawing>
        <wp:anchor distT="0" distB="0" distL="114300" distR="114300" simplePos="0" relativeHeight="251658243" behindDoc="1" locked="1" layoutInCell="1" allowOverlap="1" wp14:anchorId="44663944" wp14:editId="20AFBECC">
          <wp:simplePos x="0" y="0"/>
          <wp:positionH relativeFrom="page">
            <wp:posOffset>6162675</wp:posOffset>
          </wp:positionH>
          <wp:positionV relativeFrom="page">
            <wp:posOffset>333375</wp:posOffset>
          </wp:positionV>
          <wp:extent cx="1036800" cy="208800"/>
          <wp:effectExtent l="0" t="0" r="0" b="1270"/>
          <wp:wrapNone/>
          <wp:docPr id="28" name="Picture 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800" cy="2088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2" behindDoc="1" locked="1" layoutInCell="1" allowOverlap="1" wp14:anchorId="11374A77" wp14:editId="11306D1B">
          <wp:simplePos x="0" y="0"/>
          <wp:positionH relativeFrom="page">
            <wp:posOffset>4886325</wp:posOffset>
          </wp:positionH>
          <wp:positionV relativeFrom="page">
            <wp:posOffset>322580</wp:posOffset>
          </wp:positionV>
          <wp:extent cx="1014730" cy="233680"/>
          <wp:effectExtent l="0" t="0" r="0" b="0"/>
          <wp:wrapNone/>
          <wp:docPr id="29" name="Picture 29"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1" behindDoc="1" locked="1" layoutInCell="1" allowOverlap="1" wp14:anchorId="09D66F4A" wp14:editId="0278327E">
          <wp:simplePos x="0" y="0"/>
          <wp:positionH relativeFrom="page">
            <wp:posOffset>3819525</wp:posOffset>
          </wp:positionH>
          <wp:positionV relativeFrom="page">
            <wp:posOffset>314325</wp:posOffset>
          </wp:positionV>
          <wp:extent cx="806400" cy="237600"/>
          <wp:effectExtent l="0" t="0" r="0" b="0"/>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6400" cy="237600"/>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w:drawing>
        <wp:anchor distT="0" distB="0" distL="114300" distR="114300" simplePos="0" relativeHeight="251658240" behindDoc="1" locked="1" layoutInCell="1" allowOverlap="1" wp14:anchorId="5835BF9F" wp14:editId="2481DFFC">
          <wp:simplePos x="0" y="0"/>
          <wp:positionH relativeFrom="page">
            <wp:posOffset>-1905</wp:posOffset>
          </wp:positionH>
          <wp:positionV relativeFrom="page">
            <wp:posOffset>1520190</wp:posOffset>
          </wp:positionV>
          <wp:extent cx="7559675" cy="132715"/>
          <wp:effectExtent l="0" t="0" r="0" b="63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7559675" cy="132715"/>
                  </a:xfrm>
                  <a:prstGeom prst="rect">
                    <a:avLst/>
                  </a:prstGeom>
                </pic:spPr>
              </pic:pic>
            </a:graphicData>
          </a:graphic>
          <wp14:sizeRelH relativeFrom="margin">
            <wp14:pctWidth>0</wp14:pctWidth>
          </wp14:sizeRelH>
          <wp14:sizeRelV relativeFrom="margin">
            <wp14:pctHeight>0</wp14:pctHeight>
          </wp14:sizeRelV>
        </wp:anchor>
      </w:drawing>
    </w:r>
    <w:r w:rsidR="002C3DF3">
      <w:rPr>
        <w:noProof/>
      </w:rPr>
      <mc:AlternateContent>
        <mc:Choice Requires="wps">
          <w:drawing>
            <wp:inline distT="0" distB="0" distL="0" distR="0" wp14:anchorId="5E5A1E94" wp14:editId="091CFF93">
              <wp:extent cx="6479540" cy="969500"/>
              <wp:effectExtent l="0" t="0" r="0" b="0"/>
              <wp:docPr id="2" name="Text Box 2"/>
              <wp:cNvGraphicFramePr/>
              <a:graphic xmlns:a="http://schemas.openxmlformats.org/drawingml/2006/main">
                <a:graphicData uri="http://schemas.microsoft.com/office/word/2010/wordprocessingShape">
                  <wps:wsp>
                    <wps:cNvSpPr txBox="1"/>
                    <wps:spPr>
                      <a:xfrm>
                        <a:off x="0" y="0"/>
                        <a:ext cx="6479540" cy="969500"/>
                      </a:xfrm>
                      <a:prstGeom prst="rect">
                        <a:avLst/>
                      </a:prstGeom>
                      <a:noFill/>
                      <a:ln w="6350">
                        <a:noFill/>
                      </a:ln>
                    </wps:spPr>
                    <wps:txbx>
                      <w:txbxContent>
                        <w:p w14:paraId="1D41B720" w14:textId="62955F32" w:rsidR="00B300E2" w:rsidRDefault="00BC25A5" w:rsidP="002C3DF3">
                          <w:pPr>
                            <w:pStyle w:val="Heading1"/>
                            <w:rPr>
                              <w:sz w:val="44"/>
                              <w:szCs w:val="44"/>
                            </w:rPr>
                          </w:pPr>
                          <w:r>
                            <w:rPr>
                              <w:sz w:val="44"/>
                              <w:szCs w:val="44"/>
                            </w:rPr>
                            <w:t>Demonstration of Understanding</w:t>
                          </w:r>
                          <w:r w:rsidR="009255E8">
                            <w:rPr>
                              <w:sz w:val="44"/>
                              <w:szCs w:val="44"/>
                            </w:rPr>
                            <w:t xml:space="preserve"> - </w:t>
                          </w:r>
                        </w:p>
                        <w:p w14:paraId="1C51CB3D" w14:textId="468C0967" w:rsidR="002C3DF3" w:rsidRPr="00B300E2" w:rsidRDefault="00094E24" w:rsidP="002C3DF3">
                          <w:pPr>
                            <w:pStyle w:val="Heading1"/>
                            <w:rPr>
                              <w:sz w:val="44"/>
                              <w:szCs w:val="44"/>
                            </w:rPr>
                          </w:pPr>
                          <w:r>
                            <w:rPr>
                              <w:sz w:val="44"/>
                              <w:szCs w:val="44"/>
                            </w:rPr>
                            <w:t>Bridge and Gantry Crane</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inline>
          </w:drawing>
        </mc:Choice>
        <mc:Fallback xmlns:pic="http://schemas.openxmlformats.org/drawingml/2006/picture" xmlns:a="http://schemas.openxmlformats.org/drawingml/2006/main">
          <w:pict>
            <v:shapetype id="_x0000_t202" coordsize="21600,21600" o:spt="202" path="m,l,21600r21600,l21600,xe" w14:anchorId="5E5A1E94">
              <v:stroke joinstyle="miter"/>
              <v:path gradientshapeok="t" o:connecttype="rect"/>
            </v:shapetype>
            <v:shape id="Text Box 2" style="width:510.2pt;height:76.3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">
              <v:textbox inset="0,0,0,4mm">
                <w:txbxContent>
                  <w:p w:rsidR="00B300E2" w:rsidP="002C3DF3" w:rsidRDefault="00BC25A5" w14:paraId="1D41B720" w14:textId="62955F32">
                    <w:pPr>
                      <w:pStyle w:val="Heading1"/>
                      <w:rPr>
                        <w:sz w:val="44"/>
                        <w:szCs w:val="44"/>
                      </w:rPr>
                    </w:pPr>
                    <w:r>
                      <w:rPr>
                        <w:sz w:val="44"/>
                        <w:szCs w:val="44"/>
                      </w:rPr>
                      <w:t>Demonstration of Understanding</w:t>
                    </w:r>
                    <w:r w:rsidR="009255E8">
                      <w:rPr>
                        <w:sz w:val="44"/>
                        <w:szCs w:val="44"/>
                      </w:rPr>
                      <w:t xml:space="preserve"> - </w:t>
                    </w:r>
                  </w:p>
                  <w:p w:rsidRPr="00B300E2" w:rsidR="002C3DF3" w:rsidP="002C3DF3" w:rsidRDefault="00094E24" w14:paraId="1C51CB3D" w14:textId="468C0967">
                    <w:pPr>
                      <w:pStyle w:val="Heading1"/>
                      <w:rPr>
                        <w:sz w:val="44"/>
                        <w:szCs w:val="44"/>
                      </w:rPr>
                    </w:pPr>
                    <w:r>
                      <w:rPr>
                        <w:sz w:val="44"/>
                        <w:szCs w:val="44"/>
                      </w:rPr>
                      <w:t>Bridge and Gantry Crane</w:t>
                    </w:r>
                  </w:p>
                </w:txbxContent>
              </v:textbox>
              <w10:anchorlock/>
            </v:shape>
          </w:pict>
        </mc:Fallback>
      </mc:AlternateContent>
    </w:r>
    <w:r w:rsidR="005A2D6A">
      <w:rPr>
        <w:noProof/>
      </w:rPr>
      <w:drawing>
        <wp:anchor distT="0" distB="0" distL="114300" distR="114300" simplePos="0" relativeHeight="251658244" behindDoc="1" locked="1" layoutInCell="1" allowOverlap="1" wp14:anchorId="473BB4A4" wp14:editId="14F9D484">
          <wp:simplePos x="0" y="0"/>
          <wp:positionH relativeFrom="page">
            <wp:posOffset>0</wp:posOffset>
          </wp:positionH>
          <wp:positionV relativeFrom="page">
            <wp:align>bottom</wp:align>
          </wp:positionV>
          <wp:extent cx="7560000" cy="183600"/>
          <wp:effectExtent l="0" t="0" r="3175"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7560000" cy="18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F3CA" w14:textId="62FE2661" w:rsidR="00622D8A" w:rsidRDefault="00622D8A">
    <w:pPr>
      <w:pStyle w:val="Header"/>
    </w:pPr>
    <w:r>
      <w:rPr>
        <w:noProof/>
      </w:rPr>
      <mc:AlternateContent>
        <mc:Choice Requires="wps">
          <w:drawing>
            <wp:anchor distT="0" distB="0" distL="0" distR="0" simplePos="0" relativeHeight="251659268" behindDoc="0" locked="0" layoutInCell="1" allowOverlap="1" wp14:anchorId="4B134D06" wp14:editId="62C2909F">
              <wp:simplePos x="635" y="635"/>
              <wp:positionH relativeFrom="page">
                <wp:align>center</wp:align>
              </wp:positionH>
              <wp:positionV relativeFrom="page">
                <wp:align>top</wp:align>
              </wp:positionV>
              <wp:extent cx="390525" cy="428625"/>
              <wp:effectExtent l="0" t="0" r="9525" b="9525"/>
              <wp:wrapNone/>
              <wp:docPr id="9941669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a:noFill/>
                      </a:ln>
                    </wps:spPr>
                    <wps:txbx>
                      <w:txbxContent>
                        <w:p w14:paraId="60728F0F" w14:textId="77777777" w:rsidR="00622D8A" w:rsidRPr="00622D8A" w:rsidRDefault="00622D8A" w:rsidP="00622D8A">
                          <w:pPr>
                            <w:spacing w:after="0"/>
                            <w:rPr>
                              <w:rFonts w:ascii="Aptos" w:eastAsia="Aptos" w:hAnsi="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34D06" id="_x0000_t202" coordsize="21600,21600" o:spt="202" path="m,l,21600r21600,l21600,xe">
              <v:stroke joinstyle="miter"/>
              <v:path gradientshapeok="t" o:connecttype="rect"/>
            </v:shapetype>
            <v:shape id="Text Box 1" o:spid="_x0000_s1031" type="#_x0000_t202" alt="Official" style="position:absolute;margin-left:0;margin-top:0;width:30.75pt;height:33.7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" filled="f" stroked="f">
              <v:fill o:detectmouseclick="t"/>
              <v:textbox style="mso-fit-shape-to-text:t" inset="0,15pt,0,0">
                <w:txbxContent>
                  <w:p w14:paraId="60728F0F" w14:textId="77777777" w:rsidR="00622D8A" w:rsidRPr="00622D8A" w:rsidRDefault="00622D8A" w:rsidP="00622D8A">
                    <w:pPr>
                      <w:spacing w:after="0"/>
                      <w:rPr>
                        <w:rFonts w:ascii="Aptos" w:eastAsia="Aptos" w:hAnsi="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778F7338"/>
    <w:multiLevelType w:val="hybridMultilevel"/>
    <w:tmpl w:val="81FE89A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612321485">
    <w:abstractNumId w:val="13"/>
  </w:num>
  <w:num w:numId="2" w16cid:durableId="1045063931">
    <w:abstractNumId w:val="11"/>
  </w:num>
  <w:num w:numId="3" w16cid:durableId="1117914144">
    <w:abstractNumId w:val="18"/>
  </w:num>
  <w:num w:numId="4" w16cid:durableId="1120027704">
    <w:abstractNumId w:val="14"/>
  </w:num>
  <w:num w:numId="5" w16cid:durableId="1355502600">
    <w:abstractNumId w:val="10"/>
  </w:num>
  <w:num w:numId="6" w16cid:durableId="613294120">
    <w:abstractNumId w:val="16"/>
  </w:num>
  <w:num w:numId="7" w16cid:durableId="1524396306">
    <w:abstractNumId w:val="3"/>
  </w:num>
  <w:num w:numId="8" w16cid:durableId="2130006161">
    <w:abstractNumId w:val="9"/>
  </w:num>
  <w:num w:numId="9" w16cid:durableId="684593074">
    <w:abstractNumId w:val="8"/>
  </w:num>
  <w:num w:numId="10" w16cid:durableId="1209416332">
    <w:abstractNumId w:val="2"/>
  </w:num>
  <w:num w:numId="11" w16cid:durableId="2043244486">
    <w:abstractNumId w:val="12"/>
  </w:num>
  <w:num w:numId="12" w16cid:durableId="1264994831">
    <w:abstractNumId w:val="15"/>
  </w:num>
  <w:num w:numId="13" w16cid:durableId="310253565">
    <w:abstractNumId w:val="7"/>
  </w:num>
  <w:num w:numId="14" w16cid:durableId="1688091523">
    <w:abstractNumId w:val="6"/>
  </w:num>
  <w:num w:numId="15" w16cid:durableId="265814709">
    <w:abstractNumId w:val="9"/>
    <w:lvlOverride w:ilvl="0">
      <w:startOverride w:val="1"/>
    </w:lvlOverride>
  </w:num>
  <w:num w:numId="16" w16cid:durableId="1278096309">
    <w:abstractNumId w:val="15"/>
  </w:num>
  <w:num w:numId="17" w16cid:durableId="209343667">
    <w:abstractNumId w:val="15"/>
  </w:num>
  <w:num w:numId="18" w16cid:durableId="320038832">
    <w:abstractNumId w:val="15"/>
  </w:num>
  <w:num w:numId="19" w16cid:durableId="1431200789">
    <w:abstractNumId w:val="12"/>
  </w:num>
  <w:num w:numId="20" w16cid:durableId="1372607123">
    <w:abstractNumId w:val="12"/>
  </w:num>
  <w:num w:numId="21" w16cid:durableId="1601136481">
    <w:abstractNumId w:val="12"/>
  </w:num>
  <w:num w:numId="22" w16cid:durableId="1995715578">
    <w:abstractNumId w:val="5"/>
  </w:num>
  <w:num w:numId="23" w16cid:durableId="862131792">
    <w:abstractNumId w:val="4"/>
  </w:num>
  <w:num w:numId="24" w16cid:durableId="839008220">
    <w:abstractNumId w:val="1"/>
  </w:num>
  <w:num w:numId="25" w16cid:durableId="1450931826">
    <w:abstractNumId w:val="0"/>
  </w:num>
  <w:num w:numId="26" w16cid:durableId="78507662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2680F"/>
    <w:rsid w:val="000340A9"/>
    <w:rsid w:val="00035765"/>
    <w:rsid w:val="00041675"/>
    <w:rsid w:val="0004238E"/>
    <w:rsid w:val="00051849"/>
    <w:rsid w:val="00055F9A"/>
    <w:rsid w:val="00056673"/>
    <w:rsid w:val="00072C00"/>
    <w:rsid w:val="000767E6"/>
    <w:rsid w:val="0008298C"/>
    <w:rsid w:val="000830C8"/>
    <w:rsid w:val="000846FE"/>
    <w:rsid w:val="000873E7"/>
    <w:rsid w:val="00094E24"/>
    <w:rsid w:val="0009559C"/>
    <w:rsid w:val="0009595D"/>
    <w:rsid w:val="00095E19"/>
    <w:rsid w:val="000A0633"/>
    <w:rsid w:val="000A5E84"/>
    <w:rsid w:val="000A73E8"/>
    <w:rsid w:val="000B21AB"/>
    <w:rsid w:val="000B5463"/>
    <w:rsid w:val="000C2502"/>
    <w:rsid w:val="000C7DD4"/>
    <w:rsid w:val="000D46CF"/>
    <w:rsid w:val="000D6EA5"/>
    <w:rsid w:val="000E22A7"/>
    <w:rsid w:val="000E46A7"/>
    <w:rsid w:val="000F32D8"/>
    <w:rsid w:val="000F52FE"/>
    <w:rsid w:val="000F6D15"/>
    <w:rsid w:val="000F71C6"/>
    <w:rsid w:val="00103137"/>
    <w:rsid w:val="00104560"/>
    <w:rsid w:val="001107FA"/>
    <w:rsid w:val="00110D6C"/>
    <w:rsid w:val="00114534"/>
    <w:rsid w:val="0011699E"/>
    <w:rsid w:val="00121968"/>
    <w:rsid w:val="00121A8D"/>
    <w:rsid w:val="0012356D"/>
    <w:rsid w:val="00126586"/>
    <w:rsid w:val="001359F2"/>
    <w:rsid w:val="0013729F"/>
    <w:rsid w:val="001438B4"/>
    <w:rsid w:val="0015135C"/>
    <w:rsid w:val="00152D85"/>
    <w:rsid w:val="00153248"/>
    <w:rsid w:val="001546E5"/>
    <w:rsid w:val="0015593C"/>
    <w:rsid w:val="001717BB"/>
    <w:rsid w:val="00171B11"/>
    <w:rsid w:val="00184597"/>
    <w:rsid w:val="001864B5"/>
    <w:rsid w:val="00191177"/>
    <w:rsid w:val="00193647"/>
    <w:rsid w:val="0019445B"/>
    <w:rsid w:val="001946CF"/>
    <w:rsid w:val="00194A12"/>
    <w:rsid w:val="00196728"/>
    <w:rsid w:val="001A3E10"/>
    <w:rsid w:val="001A5189"/>
    <w:rsid w:val="001B0978"/>
    <w:rsid w:val="001B0E1A"/>
    <w:rsid w:val="001B1BE4"/>
    <w:rsid w:val="001B3939"/>
    <w:rsid w:val="001B547E"/>
    <w:rsid w:val="001C5632"/>
    <w:rsid w:val="001C6741"/>
    <w:rsid w:val="001C6D0A"/>
    <w:rsid w:val="001C79A1"/>
    <w:rsid w:val="001D256F"/>
    <w:rsid w:val="001E444C"/>
    <w:rsid w:val="001E5696"/>
    <w:rsid w:val="001F09FA"/>
    <w:rsid w:val="001F356C"/>
    <w:rsid w:val="001F427B"/>
    <w:rsid w:val="001F5141"/>
    <w:rsid w:val="001F6A58"/>
    <w:rsid w:val="00206A5B"/>
    <w:rsid w:val="00207214"/>
    <w:rsid w:val="00210D17"/>
    <w:rsid w:val="002131AB"/>
    <w:rsid w:val="00214DB3"/>
    <w:rsid w:val="00215F5E"/>
    <w:rsid w:val="00217331"/>
    <w:rsid w:val="00220CCC"/>
    <w:rsid w:val="00221DC9"/>
    <w:rsid w:val="00221F39"/>
    <w:rsid w:val="002241ED"/>
    <w:rsid w:val="002277FA"/>
    <w:rsid w:val="00230CF5"/>
    <w:rsid w:val="002320A9"/>
    <w:rsid w:val="00240500"/>
    <w:rsid w:val="002417C3"/>
    <w:rsid w:val="002435F7"/>
    <w:rsid w:val="00250A74"/>
    <w:rsid w:val="00250D31"/>
    <w:rsid w:val="00256BA0"/>
    <w:rsid w:val="0026099E"/>
    <w:rsid w:val="00260B9B"/>
    <w:rsid w:val="00267274"/>
    <w:rsid w:val="002702EB"/>
    <w:rsid w:val="002703D0"/>
    <w:rsid w:val="00270E93"/>
    <w:rsid w:val="00271541"/>
    <w:rsid w:val="0027230C"/>
    <w:rsid w:val="00275B0E"/>
    <w:rsid w:val="0027603E"/>
    <w:rsid w:val="00281937"/>
    <w:rsid w:val="00284A44"/>
    <w:rsid w:val="002862A5"/>
    <w:rsid w:val="002900A6"/>
    <w:rsid w:val="002914EA"/>
    <w:rsid w:val="002922E2"/>
    <w:rsid w:val="002934AE"/>
    <w:rsid w:val="002A29EE"/>
    <w:rsid w:val="002B3442"/>
    <w:rsid w:val="002C06D6"/>
    <w:rsid w:val="002C3604"/>
    <w:rsid w:val="002C3D86"/>
    <w:rsid w:val="002C3DF3"/>
    <w:rsid w:val="002C720A"/>
    <w:rsid w:val="002D2753"/>
    <w:rsid w:val="002D627C"/>
    <w:rsid w:val="002E0EFD"/>
    <w:rsid w:val="002E1732"/>
    <w:rsid w:val="002E2D7B"/>
    <w:rsid w:val="002F61B9"/>
    <w:rsid w:val="003007A4"/>
    <w:rsid w:val="00306FD8"/>
    <w:rsid w:val="00307A5C"/>
    <w:rsid w:val="00307C95"/>
    <w:rsid w:val="00312DB3"/>
    <w:rsid w:val="003162EE"/>
    <w:rsid w:val="0031759E"/>
    <w:rsid w:val="0032261C"/>
    <w:rsid w:val="0033295D"/>
    <w:rsid w:val="003357C3"/>
    <w:rsid w:val="003378CD"/>
    <w:rsid w:val="00343F6C"/>
    <w:rsid w:val="00356A2F"/>
    <w:rsid w:val="00363D19"/>
    <w:rsid w:val="00366F31"/>
    <w:rsid w:val="0037157C"/>
    <w:rsid w:val="003762BD"/>
    <w:rsid w:val="00386225"/>
    <w:rsid w:val="003917B3"/>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26790"/>
    <w:rsid w:val="00426E85"/>
    <w:rsid w:val="00436650"/>
    <w:rsid w:val="00444C5F"/>
    <w:rsid w:val="004470FA"/>
    <w:rsid w:val="00447B04"/>
    <w:rsid w:val="00456338"/>
    <w:rsid w:val="004568F3"/>
    <w:rsid w:val="00462820"/>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279F"/>
    <w:rsid w:val="004C34A2"/>
    <w:rsid w:val="004C5421"/>
    <w:rsid w:val="004D13DC"/>
    <w:rsid w:val="004D392B"/>
    <w:rsid w:val="004E0DF1"/>
    <w:rsid w:val="004E1E84"/>
    <w:rsid w:val="004E2A7B"/>
    <w:rsid w:val="004E3189"/>
    <w:rsid w:val="004E57CE"/>
    <w:rsid w:val="004E735A"/>
    <w:rsid w:val="004F46FF"/>
    <w:rsid w:val="004F52AC"/>
    <w:rsid w:val="005024A7"/>
    <w:rsid w:val="00503E05"/>
    <w:rsid w:val="005129D9"/>
    <w:rsid w:val="00512BC7"/>
    <w:rsid w:val="0051345A"/>
    <w:rsid w:val="00520B97"/>
    <w:rsid w:val="00523A60"/>
    <w:rsid w:val="00531BEE"/>
    <w:rsid w:val="005353AA"/>
    <w:rsid w:val="0054201F"/>
    <w:rsid w:val="00550722"/>
    <w:rsid w:val="00552ED1"/>
    <w:rsid w:val="00555916"/>
    <w:rsid w:val="005562F1"/>
    <w:rsid w:val="00557B84"/>
    <w:rsid w:val="00561C65"/>
    <w:rsid w:val="00563121"/>
    <w:rsid w:val="00585605"/>
    <w:rsid w:val="00595475"/>
    <w:rsid w:val="00595895"/>
    <w:rsid w:val="005A1B2D"/>
    <w:rsid w:val="005A2D6A"/>
    <w:rsid w:val="005A2F33"/>
    <w:rsid w:val="005A7578"/>
    <w:rsid w:val="005B374E"/>
    <w:rsid w:val="005B4482"/>
    <w:rsid w:val="005B7F2F"/>
    <w:rsid w:val="005C11CA"/>
    <w:rsid w:val="005C428F"/>
    <w:rsid w:val="005C7309"/>
    <w:rsid w:val="005D1BFB"/>
    <w:rsid w:val="005D25CF"/>
    <w:rsid w:val="005D2859"/>
    <w:rsid w:val="005D35B0"/>
    <w:rsid w:val="005D38E8"/>
    <w:rsid w:val="005D47B0"/>
    <w:rsid w:val="005D4B4A"/>
    <w:rsid w:val="005D7700"/>
    <w:rsid w:val="005E5955"/>
    <w:rsid w:val="005F5864"/>
    <w:rsid w:val="005F67EF"/>
    <w:rsid w:val="00607ECA"/>
    <w:rsid w:val="00607FD8"/>
    <w:rsid w:val="00614F13"/>
    <w:rsid w:val="0061505F"/>
    <w:rsid w:val="0061751B"/>
    <w:rsid w:val="0062297D"/>
    <w:rsid w:val="00622D8A"/>
    <w:rsid w:val="00623FD0"/>
    <w:rsid w:val="006251CD"/>
    <w:rsid w:val="006338FE"/>
    <w:rsid w:val="00634604"/>
    <w:rsid w:val="00645D96"/>
    <w:rsid w:val="0065589F"/>
    <w:rsid w:val="006608C0"/>
    <w:rsid w:val="00662EC6"/>
    <w:rsid w:val="00676B87"/>
    <w:rsid w:val="00677EE0"/>
    <w:rsid w:val="00680DFB"/>
    <w:rsid w:val="0068456E"/>
    <w:rsid w:val="00684AD7"/>
    <w:rsid w:val="00684D4D"/>
    <w:rsid w:val="006866C2"/>
    <w:rsid w:val="006868D2"/>
    <w:rsid w:val="00692792"/>
    <w:rsid w:val="006A0287"/>
    <w:rsid w:val="006A1C58"/>
    <w:rsid w:val="006A1CD3"/>
    <w:rsid w:val="006A2BF7"/>
    <w:rsid w:val="006B326F"/>
    <w:rsid w:val="006B5921"/>
    <w:rsid w:val="006B5B56"/>
    <w:rsid w:val="006C4DE9"/>
    <w:rsid w:val="006C596B"/>
    <w:rsid w:val="006D39B9"/>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3FC"/>
    <w:rsid w:val="00712E1C"/>
    <w:rsid w:val="00717673"/>
    <w:rsid w:val="00720586"/>
    <w:rsid w:val="00730BC4"/>
    <w:rsid w:val="00735058"/>
    <w:rsid w:val="0074047D"/>
    <w:rsid w:val="0074090F"/>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3931"/>
    <w:rsid w:val="007D5312"/>
    <w:rsid w:val="007E0193"/>
    <w:rsid w:val="007E23B9"/>
    <w:rsid w:val="007E34EA"/>
    <w:rsid w:val="007F05D2"/>
    <w:rsid w:val="007F734D"/>
    <w:rsid w:val="008046A0"/>
    <w:rsid w:val="008066AA"/>
    <w:rsid w:val="008169A6"/>
    <w:rsid w:val="00816E2E"/>
    <w:rsid w:val="00830EAA"/>
    <w:rsid w:val="0083162B"/>
    <w:rsid w:val="00837A57"/>
    <w:rsid w:val="00841D8C"/>
    <w:rsid w:val="008428C4"/>
    <w:rsid w:val="008429D4"/>
    <w:rsid w:val="008466A5"/>
    <w:rsid w:val="00847D90"/>
    <w:rsid w:val="00854CEA"/>
    <w:rsid w:val="008616F3"/>
    <w:rsid w:val="00862661"/>
    <w:rsid w:val="00864767"/>
    <w:rsid w:val="0087344F"/>
    <w:rsid w:val="00882E4D"/>
    <w:rsid w:val="008832AA"/>
    <w:rsid w:val="008B12C3"/>
    <w:rsid w:val="008B1448"/>
    <w:rsid w:val="008B2791"/>
    <w:rsid w:val="008B2A9A"/>
    <w:rsid w:val="008B6C68"/>
    <w:rsid w:val="008D5F8A"/>
    <w:rsid w:val="008E13E8"/>
    <w:rsid w:val="008E31E1"/>
    <w:rsid w:val="008F3B94"/>
    <w:rsid w:val="008F5002"/>
    <w:rsid w:val="008F6661"/>
    <w:rsid w:val="00903687"/>
    <w:rsid w:val="00910D31"/>
    <w:rsid w:val="009115AB"/>
    <w:rsid w:val="00912336"/>
    <w:rsid w:val="00922F59"/>
    <w:rsid w:val="009255E8"/>
    <w:rsid w:val="009303F7"/>
    <w:rsid w:val="00930869"/>
    <w:rsid w:val="0093235E"/>
    <w:rsid w:val="00937703"/>
    <w:rsid w:val="0093771A"/>
    <w:rsid w:val="0094605E"/>
    <w:rsid w:val="00953ABE"/>
    <w:rsid w:val="00954C94"/>
    <w:rsid w:val="00963ABA"/>
    <w:rsid w:val="00970733"/>
    <w:rsid w:val="00971677"/>
    <w:rsid w:val="00972889"/>
    <w:rsid w:val="009731E1"/>
    <w:rsid w:val="00976962"/>
    <w:rsid w:val="00976F08"/>
    <w:rsid w:val="00981378"/>
    <w:rsid w:val="0098390F"/>
    <w:rsid w:val="0098415F"/>
    <w:rsid w:val="00984A8A"/>
    <w:rsid w:val="00986C85"/>
    <w:rsid w:val="00994CB7"/>
    <w:rsid w:val="00995A1B"/>
    <w:rsid w:val="009976E0"/>
    <w:rsid w:val="009A2615"/>
    <w:rsid w:val="009A2FBA"/>
    <w:rsid w:val="009A38C0"/>
    <w:rsid w:val="009A5D9D"/>
    <w:rsid w:val="009B5D92"/>
    <w:rsid w:val="009C1EC6"/>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24C55"/>
    <w:rsid w:val="00A252CA"/>
    <w:rsid w:val="00A26D88"/>
    <w:rsid w:val="00A27EBF"/>
    <w:rsid w:val="00A33B33"/>
    <w:rsid w:val="00A377BC"/>
    <w:rsid w:val="00A37C70"/>
    <w:rsid w:val="00A41F86"/>
    <w:rsid w:val="00A4340C"/>
    <w:rsid w:val="00A4776F"/>
    <w:rsid w:val="00A529E9"/>
    <w:rsid w:val="00A54310"/>
    <w:rsid w:val="00A55A9B"/>
    <w:rsid w:val="00A61E23"/>
    <w:rsid w:val="00A63CC3"/>
    <w:rsid w:val="00A64A80"/>
    <w:rsid w:val="00A65D14"/>
    <w:rsid w:val="00A67932"/>
    <w:rsid w:val="00A75C29"/>
    <w:rsid w:val="00A82BB2"/>
    <w:rsid w:val="00A83926"/>
    <w:rsid w:val="00A855D3"/>
    <w:rsid w:val="00A93988"/>
    <w:rsid w:val="00A93C0B"/>
    <w:rsid w:val="00A97124"/>
    <w:rsid w:val="00AA751F"/>
    <w:rsid w:val="00AA7E14"/>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23DA6"/>
    <w:rsid w:val="00B300E2"/>
    <w:rsid w:val="00B32E22"/>
    <w:rsid w:val="00B420F3"/>
    <w:rsid w:val="00B47952"/>
    <w:rsid w:val="00B50EB7"/>
    <w:rsid w:val="00B520D8"/>
    <w:rsid w:val="00B5359B"/>
    <w:rsid w:val="00B60F65"/>
    <w:rsid w:val="00B67069"/>
    <w:rsid w:val="00B67D19"/>
    <w:rsid w:val="00B72E76"/>
    <w:rsid w:val="00B7301C"/>
    <w:rsid w:val="00B734A1"/>
    <w:rsid w:val="00B73530"/>
    <w:rsid w:val="00B85B84"/>
    <w:rsid w:val="00B90112"/>
    <w:rsid w:val="00B95649"/>
    <w:rsid w:val="00B9575B"/>
    <w:rsid w:val="00B97711"/>
    <w:rsid w:val="00BA0A5C"/>
    <w:rsid w:val="00BA1870"/>
    <w:rsid w:val="00BA3AD2"/>
    <w:rsid w:val="00BA540D"/>
    <w:rsid w:val="00BA6186"/>
    <w:rsid w:val="00BB105F"/>
    <w:rsid w:val="00BB17CB"/>
    <w:rsid w:val="00BB1ADB"/>
    <w:rsid w:val="00BB4393"/>
    <w:rsid w:val="00BB4C71"/>
    <w:rsid w:val="00BC25A5"/>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7121"/>
    <w:rsid w:val="00CA7859"/>
    <w:rsid w:val="00CB1160"/>
    <w:rsid w:val="00CB6F87"/>
    <w:rsid w:val="00CC3035"/>
    <w:rsid w:val="00CC3849"/>
    <w:rsid w:val="00CD4B89"/>
    <w:rsid w:val="00CD611F"/>
    <w:rsid w:val="00CD64A6"/>
    <w:rsid w:val="00CE0BDC"/>
    <w:rsid w:val="00CE17D2"/>
    <w:rsid w:val="00CE2F73"/>
    <w:rsid w:val="00CE2FDD"/>
    <w:rsid w:val="00CE604F"/>
    <w:rsid w:val="00CE6C8C"/>
    <w:rsid w:val="00CF0500"/>
    <w:rsid w:val="00CF2B50"/>
    <w:rsid w:val="00CF54C2"/>
    <w:rsid w:val="00D01989"/>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2DB9"/>
    <w:rsid w:val="00D7569B"/>
    <w:rsid w:val="00D77E2D"/>
    <w:rsid w:val="00D84468"/>
    <w:rsid w:val="00D85D7F"/>
    <w:rsid w:val="00D90123"/>
    <w:rsid w:val="00D914F2"/>
    <w:rsid w:val="00D918DE"/>
    <w:rsid w:val="00D91CAC"/>
    <w:rsid w:val="00D92A6E"/>
    <w:rsid w:val="00D93B10"/>
    <w:rsid w:val="00D94981"/>
    <w:rsid w:val="00DA3398"/>
    <w:rsid w:val="00DB0119"/>
    <w:rsid w:val="00DB03DC"/>
    <w:rsid w:val="00DB2401"/>
    <w:rsid w:val="00DB329F"/>
    <w:rsid w:val="00DB5D80"/>
    <w:rsid w:val="00DB6164"/>
    <w:rsid w:val="00DB63C0"/>
    <w:rsid w:val="00DC6238"/>
    <w:rsid w:val="00DC6E85"/>
    <w:rsid w:val="00DC7FF7"/>
    <w:rsid w:val="00DD1C66"/>
    <w:rsid w:val="00DD27FD"/>
    <w:rsid w:val="00DD5283"/>
    <w:rsid w:val="00DD5FD9"/>
    <w:rsid w:val="00DD765B"/>
    <w:rsid w:val="00DE0466"/>
    <w:rsid w:val="00DE0904"/>
    <w:rsid w:val="00DE20AE"/>
    <w:rsid w:val="00DE619E"/>
    <w:rsid w:val="00DE671C"/>
    <w:rsid w:val="00DF1357"/>
    <w:rsid w:val="00DF43C8"/>
    <w:rsid w:val="00DF5912"/>
    <w:rsid w:val="00DF59B9"/>
    <w:rsid w:val="00DF669F"/>
    <w:rsid w:val="00E025C1"/>
    <w:rsid w:val="00E1112D"/>
    <w:rsid w:val="00E1361A"/>
    <w:rsid w:val="00E20F8F"/>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29AE"/>
    <w:rsid w:val="00EF31D4"/>
    <w:rsid w:val="00EF3D7D"/>
    <w:rsid w:val="00EF5FE3"/>
    <w:rsid w:val="00EF6258"/>
    <w:rsid w:val="00EF6E8B"/>
    <w:rsid w:val="00EF7C07"/>
    <w:rsid w:val="00F023C8"/>
    <w:rsid w:val="00F04026"/>
    <w:rsid w:val="00F1129A"/>
    <w:rsid w:val="00F118F5"/>
    <w:rsid w:val="00F13279"/>
    <w:rsid w:val="00F14500"/>
    <w:rsid w:val="00F21594"/>
    <w:rsid w:val="00F219C5"/>
    <w:rsid w:val="00F232F4"/>
    <w:rsid w:val="00F32305"/>
    <w:rsid w:val="00F33B65"/>
    <w:rsid w:val="00F344F5"/>
    <w:rsid w:val="00F51B2F"/>
    <w:rsid w:val="00F53D12"/>
    <w:rsid w:val="00F53EC4"/>
    <w:rsid w:val="00F57FA8"/>
    <w:rsid w:val="00F60A8F"/>
    <w:rsid w:val="00F60DB9"/>
    <w:rsid w:val="00F65C1E"/>
    <w:rsid w:val="00F65F0D"/>
    <w:rsid w:val="00F70426"/>
    <w:rsid w:val="00F731A4"/>
    <w:rsid w:val="00F74686"/>
    <w:rsid w:val="00F757B1"/>
    <w:rsid w:val="00F77701"/>
    <w:rsid w:val="00F80344"/>
    <w:rsid w:val="00F8171D"/>
    <w:rsid w:val="00F85E5B"/>
    <w:rsid w:val="00F9166C"/>
    <w:rsid w:val="00F926CF"/>
    <w:rsid w:val="00F938C2"/>
    <w:rsid w:val="00F93C8D"/>
    <w:rsid w:val="00F942E8"/>
    <w:rsid w:val="00F947F4"/>
    <w:rsid w:val="00FA3EEC"/>
    <w:rsid w:val="00FA77C1"/>
    <w:rsid w:val="00FB175A"/>
    <w:rsid w:val="00FB5DBF"/>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5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B7E45"/>
  <w15:docId w15:val="{FC6D2753-9FC6-4A77-889C-08AEDEE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before="100" w:after="200" w:line="27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3279"/>
  </w:style>
  <w:style w:type="paragraph" w:styleId="Heading1">
    <w:name w:val="heading 1"/>
    <w:basedOn w:val="BodyText"/>
    <w:next w:val="BodyText"/>
    <w:qFormat/>
    <w:rsid w:val="00C2557F"/>
    <w:pPr>
      <w:keepNext/>
      <w:spacing w:before="0" w:after="0" w:line="640" w:lineRule="exact"/>
      <w:outlineLvl w:val="0"/>
    </w:pPr>
    <w:rPr>
      <w:rFonts w:asciiTheme="majorHAnsi" w:hAnsiTheme="majorHAnsi"/>
      <w:b/>
      <w:color w:val="323A40" w:themeColor="text1"/>
      <w:spacing w:val="-4"/>
      <w:sz w:val="56"/>
    </w:rPr>
  </w:style>
  <w:style w:type="paragraph" w:styleId="Heading2">
    <w:name w:val="heading 2"/>
    <w:basedOn w:val="BodyText"/>
    <w:next w:val="BodyText"/>
    <w:qFormat/>
    <w:rsid w:val="005D2859"/>
    <w:pPr>
      <w:keepNext/>
      <w:spacing w:before="0" w:after="100" w:line="490" w:lineRule="exact"/>
      <w:outlineLvl w:val="1"/>
    </w:pPr>
    <w:rPr>
      <w:rFonts w:asciiTheme="majorHAnsi" w:hAnsiTheme="majorHAnsi"/>
      <w:b/>
      <w:color w:val="009890" w:themeColor="text2"/>
      <w:sz w:val="44"/>
    </w:rPr>
  </w:style>
  <w:style w:type="paragraph" w:styleId="Heading3">
    <w:name w:val="heading 3"/>
    <w:basedOn w:val="Normal"/>
    <w:next w:val="BodyText"/>
    <w:qFormat/>
    <w:rsid w:val="00837A57"/>
    <w:pPr>
      <w:spacing w:before="240" w:after="150" w:line="370" w:lineRule="exact"/>
      <w:outlineLvl w:val="2"/>
    </w:pPr>
    <w:rPr>
      <w:rFonts w:asciiTheme="majorHAnsi" w:hAnsiTheme="majorHAnsi"/>
      <w:b/>
      <w:color w:val="323A40" w:themeColor="text1"/>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basedOn w:val="DefaultParagraphFont"/>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TableParagraph">
    <w:name w:val="Table Paragraph"/>
    <w:basedOn w:val="Normal"/>
    <w:uiPriority w:val="1"/>
    <w:qFormat/>
    <w:rsid w:val="0054201F"/>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54201F"/>
    <w:pPr>
      <w:spacing w:before="0" w:after="0" w:line="240" w:lineRule="auto"/>
    </w:pPr>
    <w:rPr>
      <w:rFonts w:eastAsia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4201F"/>
    <w:rPr>
      <w:sz w:val="16"/>
      <w:szCs w:val="16"/>
    </w:rPr>
  </w:style>
  <w:style w:type="paragraph" w:styleId="CommentText">
    <w:name w:val="annotation text"/>
    <w:basedOn w:val="Normal"/>
    <w:link w:val="CommentTextChar"/>
    <w:uiPriority w:val="99"/>
    <w:semiHidden/>
    <w:unhideWhenUsed/>
    <w:rsid w:val="0054201F"/>
    <w:pPr>
      <w:spacing w:before="0" w:after="0" w:line="240" w:lineRule="auto"/>
    </w:pPr>
    <w:rPr>
      <w:color w:val="323A40" w:themeColor="text1"/>
      <w:sz w:val="20"/>
      <w:szCs w:val="20"/>
    </w:rPr>
  </w:style>
  <w:style w:type="character" w:customStyle="1" w:styleId="CommentTextChar">
    <w:name w:val="Comment Text Char"/>
    <w:basedOn w:val="DefaultParagraphFont"/>
    <w:link w:val="CommentText"/>
    <w:uiPriority w:val="99"/>
    <w:semiHidden/>
    <w:rsid w:val="0054201F"/>
    <w:rPr>
      <w:color w:val="323A40" w:themeColor="text1"/>
      <w:sz w:val="20"/>
      <w:szCs w:val="20"/>
    </w:rPr>
  </w:style>
  <w:style w:type="paragraph" w:styleId="CommentSubject">
    <w:name w:val="annotation subject"/>
    <w:basedOn w:val="CommentText"/>
    <w:next w:val="CommentText"/>
    <w:link w:val="CommentSubjectChar"/>
    <w:semiHidden/>
    <w:unhideWhenUsed/>
    <w:rsid w:val="005024A7"/>
    <w:pPr>
      <w:spacing w:before="100" w:after="200"/>
    </w:pPr>
    <w:rPr>
      <w:b/>
      <w:bCs/>
      <w:color w:val="auto"/>
    </w:rPr>
  </w:style>
  <w:style w:type="character" w:customStyle="1" w:styleId="CommentSubjectChar">
    <w:name w:val="Comment Subject Char"/>
    <w:basedOn w:val="CommentTextChar"/>
    <w:link w:val="CommentSubject"/>
    <w:semiHidden/>
    <w:rsid w:val="005024A7"/>
    <w:rPr>
      <w:b/>
      <w:bCs/>
      <w:color w:val="323A40" w:themeColor="text1"/>
      <w:sz w:val="20"/>
      <w:szCs w:val="20"/>
    </w:rPr>
  </w:style>
  <w:style w:type="character" w:styleId="Hyperlink">
    <w:name w:val="Hyperlink"/>
    <w:basedOn w:val="DefaultParagraphFont"/>
    <w:unhideWhenUsed/>
    <w:rsid w:val="00503E05"/>
    <w:rPr>
      <w:color w:val="323A40" w:themeColor="hyperlink"/>
      <w:u w:val="single"/>
    </w:rPr>
  </w:style>
  <w:style w:type="character" w:customStyle="1" w:styleId="UnresolvedMention1">
    <w:name w:val="Unresolved Mention1"/>
    <w:basedOn w:val="DefaultParagraphFont"/>
    <w:uiPriority w:val="99"/>
    <w:semiHidden/>
    <w:unhideWhenUsed/>
    <w:rsid w:val="00503E05"/>
    <w:rPr>
      <w:color w:val="605E5C"/>
      <w:shd w:val="clear" w:color="auto" w:fill="E1DFDD"/>
    </w:rPr>
  </w:style>
  <w:style w:type="paragraph" w:styleId="ListParagraph">
    <w:name w:val="List Paragraph"/>
    <w:basedOn w:val="Normal"/>
    <w:uiPriority w:val="34"/>
    <w:qFormat/>
    <w:rsid w:val="00F13279"/>
    <w:pPr>
      <w:spacing w:before="0" w:line="276"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968">
      <w:bodyDiv w:val="1"/>
      <w:marLeft w:val="0"/>
      <w:marRight w:val="0"/>
      <w:marTop w:val="0"/>
      <w:marBottom w:val="0"/>
      <w:divBdr>
        <w:top w:val="none" w:sz="0" w:space="0" w:color="auto"/>
        <w:left w:val="none" w:sz="0" w:space="0" w:color="auto"/>
        <w:bottom w:val="none" w:sz="0" w:space="0" w:color="auto"/>
        <w:right w:val="none" w:sz="0" w:space="0" w:color="auto"/>
      </w:divBdr>
    </w:div>
    <w:div w:id="12730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YDRO Group">
      <a:dk1>
        <a:srgbClr val="323A40"/>
      </a:dk1>
      <a:lt1>
        <a:srgbClr val="FFFFFF"/>
      </a:lt1>
      <a:dk2>
        <a:srgbClr val="009890"/>
      </a:dk2>
      <a:lt2>
        <a:srgbClr val="D8D8D8"/>
      </a:lt2>
      <a:accent1>
        <a:srgbClr val="009890"/>
      </a:accent1>
      <a:accent2>
        <a:srgbClr val="323A40"/>
      </a:accent2>
      <a:accent3>
        <a:srgbClr val="989CA0"/>
      </a:accent3>
      <a:accent4>
        <a:srgbClr val="173874"/>
      </a:accent4>
      <a:accent5>
        <a:srgbClr val="9F0A7F"/>
      </a:accent5>
      <a:accent6>
        <a:srgbClr val="4E3179"/>
      </a:accent6>
      <a:hlink>
        <a:srgbClr val="323A40"/>
      </a:hlink>
      <a:folHlink>
        <a:srgbClr val="009890"/>
      </a:folHlink>
    </a:clrScheme>
    <a:fontScheme name="Hydro Tasmania">
      <a:majorFont>
        <a:latin typeface="Oxygen"/>
        <a:ea typeface=""/>
        <a:cs typeface=""/>
      </a:majorFont>
      <a:minorFont>
        <a:latin typeface="HK Grotesk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340ae4c0-dddb-4a86-8978-aa9f125249d6" xsi:nil="true"/>
    <_dlc_DocId xmlns="95b1f016-e821-4f4b-af7e-f90b45f1cdc0">WHSPORTAL-1539718958-1887</_dlc_DocId>
    <_dlc_DocIdUrl xmlns="95b1f016-e821-4f4b-af7e-f90b45f1cdc0">
      <Url>https://hydrotasmania.sharepoint.com/sites/whsportal/_layouts/15/DocIdRedir.aspx?ID=WHSPORTAL-1539718958-1887</Url>
      <Description>WHSPORTAL-1539718958-1887</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DABC70-36F4-4F9C-BD85-9F6447F26111}">
  <ds:schemaRefs>
    <ds:schemaRef ds:uri="http://schemas.openxmlformats.org/officeDocument/2006/bibliography"/>
  </ds:schemaRefs>
</ds:datastoreItem>
</file>

<file path=customXml/itemProps2.xml><?xml version="1.0" encoding="utf-8"?>
<ds:datastoreItem xmlns:ds="http://schemas.openxmlformats.org/officeDocument/2006/customXml" ds:itemID="{EE1C8BF2-B1B7-4D61-A401-DED57E02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5E042-A9A9-4983-B05E-2929E3988FBF}">
  <ds:schemaRefs>
    <ds:schemaRef ds:uri="http://schemas.microsoft.com/sharepoint/v3/contenttype/forms"/>
  </ds:schemaRefs>
</ds:datastoreItem>
</file>

<file path=customXml/itemProps4.xml><?xml version="1.0" encoding="utf-8"?>
<ds:datastoreItem xmlns:ds="http://schemas.openxmlformats.org/officeDocument/2006/customXml" ds:itemID="{6C1B845A-4102-4773-A731-79735AF57443}">
  <ds:schemaRefs>
    <ds:schemaRef ds:uri="http://schemas.microsoft.com/office/2006/metadata/properties"/>
    <ds:schemaRef ds:uri="http://schemas.microsoft.com/office/infopath/2007/PartnerControls"/>
    <ds:schemaRef ds:uri="340ae4c0-dddb-4a86-8978-aa9f125249d6"/>
    <ds:schemaRef ds:uri="95b1f016-e821-4f4b-af7e-f90b45f1cdc0"/>
  </ds:schemaRefs>
</ds:datastoreItem>
</file>

<file path=customXml/itemProps5.xml><?xml version="1.0" encoding="utf-8"?>
<ds:datastoreItem xmlns:ds="http://schemas.openxmlformats.org/officeDocument/2006/customXml" ds:itemID="{673CD86E-A021-4308-9A11-9F487531AF34}">
  <ds:schemaRefs>
    <ds:schemaRef ds:uri="http://schemas.microsoft.com/sharepoint/events"/>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creator>Fiona</dc:creator>
  <cp:lastModifiedBy>Glenn Auld</cp:lastModifiedBy>
  <cp:revision>42</cp:revision>
  <cp:lastPrinted>2021-04-29T01:38:00Z</cp:lastPrinted>
  <dcterms:created xsi:type="dcterms:W3CDTF">2026-02-11T04:13:00Z</dcterms:created>
  <dcterms:modified xsi:type="dcterms:W3CDTF">2026-02-11T04:13:00Z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d8d73249-c3e3-464b-b144-a02649425d25</vt:lpwstr>
  </property>
  <property fmtid="{D5CDD505-2E9C-101B-9397-08002B2CF9AE}" pid="4" name="TaxKeyword">
    <vt:lpwstr/>
  </property>
  <property fmtid="{D5CDD505-2E9C-101B-9397-08002B2CF9AE}" pid="5" name="Order">
    <vt:r8>2567100</vt:r8>
  </property>
  <property fmtid="{D5CDD505-2E9C-101B-9397-08002B2CF9AE}" pid="6" name="MediaServiceImageTags">
    <vt:lpwstr/>
  </property>
  <property fmtid="{D5CDD505-2E9C-101B-9397-08002B2CF9AE}" pid="7" name="xd_ProgID">
    <vt:lpwstr/>
  </property>
  <property fmtid="{D5CDD505-2E9C-101B-9397-08002B2CF9AE}" pid="8" name="_dlc_DocId">
    <vt:lpwstr>HTE013-1766994082-66883</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https://hydrotasmania.sharepoint.com/PE/WH&amp;S/_layouts/15/DocIdRedir.aspx?ID=HTE013-1766994082-66883, HTE013-1766994082-66883</vt:lpwstr>
  </property>
  <property fmtid="{D5CDD505-2E9C-101B-9397-08002B2CF9AE}" pid="14" name="xd_Signature">
    <vt:bool>false</vt:bool>
  </property>
  <property fmtid="{D5CDD505-2E9C-101B-9397-08002B2CF9AE}" pid="15" name="ClassificationContentMarkingHeaderShapeIds">
    <vt:lpwstr>3b41c881,6c60b96f,18ff1858</vt:lpwstr>
  </property>
  <property fmtid="{D5CDD505-2E9C-101B-9397-08002B2CF9AE}" pid="16" name="ClassificationContentMarkingHeaderFontProps">
    <vt:lpwstr>#0000ff,10,Aptos</vt:lpwstr>
  </property>
  <property fmtid="{D5CDD505-2E9C-101B-9397-08002B2CF9AE}" pid="17" name="ClassificationContentMarkingHeaderText">
    <vt:lpwstr>Official</vt:lpwstr>
  </property>
  <property fmtid="{D5CDD505-2E9C-101B-9397-08002B2CF9AE}" pid="18" name="ClassificationContentMarkingFooterShapeIds">
    <vt:lpwstr>393010e5,751fc2a,584df623</vt:lpwstr>
  </property>
  <property fmtid="{D5CDD505-2E9C-101B-9397-08002B2CF9AE}" pid="19" name="ClassificationContentMarkingFooterFontProps">
    <vt:lpwstr>#0000ff,10,Aptos</vt:lpwstr>
  </property>
  <property fmtid="{D5CDD505-2E9C-101B-9397-08002B2CF9AE}" pid="20" name="ClassificationContentMarkingFooterText">
    <vt:lpwstr>Official</vt:lpwstr>
  </property>
</Properties>
</file>